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01F" w:rsidRDefault="0096001F">
      <w:pPr>
        <w:pStyle w:val="Corpo"/>
        <w:jc w:val="center"/>
        <w:rPr>
          <w:rFonts w:ascii="Arial Black" w:eastAsia="Arial Black" w:hAnsi="Arial Black" w:cs="Arial Black"/>
          <w:sz w:val="56"/>
          <w:szCs w:val="56"/>
        </w:rPr>
      </w:pPr>
      <w:bookmarkStart w:id="0" w:name="_GoBack"/>
      <w:bookmarkEnd w:id="0"/>
    </w:p>
    <w:p w:rsidR="0096001F" w:rsidRDefault="0096001F">
      <w:pPr>
        <w:pStyle w:val="Corpo"/>
        <w:jc w:val="center"/>
        <w:rPr>
          <w:rFonts w:ascii="Arial Black" w:eastAsia="Arial Black" w:hAnsi="Arial Black" w:cs="Arial Black"/>
          <w:sz w:val="56"/>
          <w:szCs w:val="56"/>
        </w:rPr>
      </w:pPr>
    </w:p>
    <w:p w:rsidR="0096001F" w:rsidRDefault="0096001F">
      <w:pPr>
        <w:pStyle w:val="Corpo"/>
        <w:jc w:val="center"/>
        <w:rPr>
          <w:rFonts w:ascii="Arial Black" w:eastAsia="Arial Black" w:hAnsi="Arial Black" w:cs="Arial Black"/>
          <w:sz w:val="56"/>
          <w:szCs w:val="56"/>
        </w:rPr>
      </w:pPr>
    </w:p>
    <w:p w:rsidR="0096001F" w:rsidRDefault="0096001F">
      <w:pPr>
        <w:pStyle w:val="Corpo"/>
        <w:jc w:val="center"/>
        <w:rPr>
          <w:rFonts w:ascii="Arial Black" w:eastAsia="Arial Black" w:hAnsi="Arial Black" w:cs="Arial Black"/>
          <w:sz w:val="56"/>
          <w:szCs w:val="56"/>
        </w:rPr>
      </w:pPr>
    </w:p>
    <w:p w:rsidR="0096001F" w:rsidRDefault="0096001F">
      <w:pPr>
        <w:pStyle w:val="Corpo"/>
        <w:jc w:val="center"/>
        <w:rPr>
          <w:rFonts w:ascii="Arial Black" w:eastAsia="Arial Black" w:hAnsi="Arial Black" w:cs="Arial Black"/>
          <w:sz w:val="56"/>
          <w:szCs w:val="56"/>
        </w:rPr>
      </w:pPr>
    </w:p>
    <w:p w:rsidR="0096001F" w:rsidRDefault="0096001F">
      <w:pPr>
        <w:pStyle w:val="Corpo"/>
        <w:jc w:val="center"/>
        <w:rPr>
          <w:rFonts w:ascii="Arial Black" w:eastAsia="Arial Black" w:hAnsi="Arial Black" w:cs="Arial Black"/>
          <w:sz w:val="56"/>
          <w:szCs w:val="56"/>
        </w:rPr>
      </w:pPr>
    </w:p>
    <w:p w:rsidR="0096001F" w:rsidRDefault="00FB1FE6">
      <w:pPr>
        <w:pStyle w:val="Corpo"/>
        <w:jc w:val="center"/>
        <w:rPr>
          <w:rFonts w:ascii="Arial Black" w:eastAsia="Arial Black" w:hAnsi="Arial Black" w:cs="Arial Black"/>
          <w:sz w:val="56"/>
          <w:szCs w:val="56"/>
        </w:rPr>
      </w:pPr>
      <w:r>
        <w:rPr>
          <w:rFonts w:ascii="Arial Black" w:hAnsi="Arial Black"/>
          <w:sz w:val="56"/>
          <w:szCs w:val="56"/>
          <w:lang w:val="de-DE"/>
        </w:rPr>
        <w:t xml:space="preserve">REGULAMENTO </w:t>
      </w:r>
    </w:p>
    <w:p w:rsidR="0096001F" w:rsidRDefault="00FB1FE6">
      <w:pPr>
        <w:pStyle w:val="Corpo"/>
        <w:jc w:val="center"/>
        <w:rPr>
          <w:rFonts w:ascii="Arial Black" w:eastAsia="Arial Black" w:hAnsi="Arial Black" w:cs="Arial Black"/>
          <w:sz w:val="56"/>
          <w:szCs w:val="56"/>
        </w:rPr>
      </w:pPr>
      <w:r w:rsidRPr="00232807">
        <w:rPr>
          <w:rFonts w:ascii="Arial Black" w:hAnsi="Arial Black"/>
          <w:sz w:val="56"/>
          <w:szCs w:val="56"/>
        </w:rPr>
        <w:t>ESPEC</w:t>
      </w:r>
      <w:r>
        <w:rPr>
          <w:rFonts w:ascii="Arial Black" w:hAnsi="Arial Black"/>
          <w:sz w:val="56"/>
          <w:szCs w:val="56"/>
          <w:lang w:val="pt-PT"/>
        </w:rPr>
        <w:t>Í</w:t>
      </w:r>
      <w:r>
        <w:rPr>
          <w:rFonts w:ascii="Arial Black" w:hAnsi="Arial Black"/>
          <w:sz w:val="56"/>
          <w:szCs w:val="56"/>
        </w:rPr>
        <w:t>FICO</w:t>
      </w:r>
    </w:p>
    <w:p w:rsidR="0096001F" w:rsidRDefault="0096001F">
      <w:pPr>
        <w:pStyle w:val="Corpo"/>
        <w:jc w:val="center"/>
        <w:rPr>
          <w:rFonts w:ascii="Arial Black" w:eastAsia="Arial Black" w:hAnsi="Arial Black" w:cs="Arial Black"/>
          <w:sz w:val="56"/>
          <w:szCs w:val="56"/>
        </w:rPr>
      </w:pPr>
    </w:p>
    <w:p w:rsidR="0096001F" w:rsidRDefault="0096001F">
      <w:pPr>
        <w:pStyle w:val="Corpo"/>
        <w:jc w:val="center"/>
        <w:rPr>
          <w:rFonts w:ascii="Arial Black" w:eastAsia="Arial Black" w:hAnsi="Arial Black" w:cs="Arial Black"/>
          <w:sz w:val="56"/>
          <w:szCs w:val="56"/>
        </w:rPr>
      </w:pPr>
    </w:p>
    <w:p w:rsidR="0096001F" w:rsidRDefault="0096001F">
      <w:pPr>
        <w:pStyle w:val="Corpo"/>
        <w:jc w:val="center"/>
        <w:rPr>
          <w:rFonts w:ascii="Arial Black" w:eastAsia="Arial Black" w:hAnsi="Arial Black" w:cs="Arial Black"/>
          <w:sz w:val="56"/>
          <w:szCs w:val="56"/>
        </w:rPr>
      </w:pPr>
    </w:p>
    <w:p w:rsidR="0096001F" w:rsidRDefault="0096001F">
      <w:pPr>
        <w:pStyle w:val="Corpo"/>
        <w:jc w:val="center"/>
        <w:rPr>
          <w:rFonts w:ascii="Arial Black" w:eastAsia="Arial Black" w:hAnsi="Arial Black" w:cs="Arial Black"/>
          <w:sz w:val="56"/>
          <w:szCs w:val="56"/>
        </w:rPr>
      </w:pPr>
    </w:p>
    <w:p w:rsidR="0096001F" w:rsidRDefault="0096001F">
      <w:pPr>
        <w:pStyle w:val="Corpo"/>
        <w:jc w:val="center"/>
        <w:rPr>
          <w:rFonts w:ascii="Arial Black" w:eastAsia="Arial Black" w:hAnsi="Arial Black" w:cs="Arial Black"/>
          <w:sz w:val="56"/>
          <w:szCs w:val="56"/>
        </w:rPr>
      </w:pPr>
    </w:p>
    <w:p w:rsidR="0096001F" w:rsidRDefault="0096001F">
      <w:pPr>
        <w:pStyle w:val="Corpo"/>
        <w:jc w:val="center"/>
        <w:rPr>
          <w:rFonts w:ascii="Arial Black" w:eastAsia="Arial Black" w:hAnsi="Arial Black" w:cs="Arial Black"/>
          <w:sz w:val="56"/>
          <w:szCs w:val="56"/>
        </w:rPr>
      </w:pPr>
    </w:p>
    <w:p w:rsidR="0096001F" w:rsidRDefault="0096001F">
      <w:pPr>
        <w:pStyle w:val="Corpo"/>
        <w:jc w:val="center"/>
        <w:rPr>
          <w:rFonts w:ascii="Arial Black" w:eastAsia="Arial Black" w:hAnsi="Arial Black" w:cs="Arial Black"/>
          <w:sz w:val="56"/>
          <w:szCs w:val="56"/>
        </w:rPr>
      </w:pPr>
    </w:p>
    <w:p w:rsidR="0096001F" w:rsidRDefault="00EA0E96">
      <w:pPr>
        <w:pStyle w:val="Corpo"/>
        <w:jc w:val="center"/>
        <w:rPr>
          <w:rFonts w:ascii="Arial Black" w:eastAsia="Arial Black" w:hAnsi="Arial Black" w:cs="Arial Black"/>
          <w:sz w:val="28"/>
          <w:szCs w:val="28"/>
        </w:rPr>
      </w:pPr>
      <w:r>
        <w:rPr>
          <w:rFonts w:ascii="Arial Black" w:hAnsi="Arial Black"/>
          <w:sz w:val="56"/>
          <w:szCs w:val="56"/>
          <w:lang w:val="de-DE"/>
        </w:rPr>
        <w:t>FBX - 2022</w:t>
      </w:r>
      <w:r w:rsidR="00FB1FE6">
        <w:rPr>
          <w:rFonts w:ascii="Arial Black" w:hAnsi="Arial Black"/>
          <w:sz w:val="28"/>
          <w:szCs w:val="28"/>
        </w:rPr>
        <w:t xml:space="preserve"> </w:t>
      </w:r>
    </w:p>
    <w:p w:rsidR="0096001F" w:rsidRDefault="0096001F">
      <w:pPr>
        <w:pStyle w:val="Corpo"/>
        <w:jc w:val="center"/>
      </w:pPr>
    </w:p>
    <w:p w:rsidR="0096001F" w:rsidRDefault="0096001F">
      <w:pPr>
        <w:pStyle w:val="Corpo"/>
        <w:jc w:val="center"/>
      </w:pPr>
    </w:p>
    <w:p w:rsidR="0096001F" w:rsidRDefault="0096001F">
      <w:pPr>
        <w:pStyle w:val="Corpo"/>
        <w:jc w:val="center"/>
      </w:pPr>
    </w:p>
    <w:p w:rsidR="0096001F" w:rsidRDefault="0096001F">
      <w:pPr>
        <w:pStyle w:val="Corpo"/>
        <w:jc w:val="center"/>
      </w:pPr>
    </w:p>
    <w:p w:rsidR="0096001F" w:rsidRDefault="0096001F">
      <w:pPr>
        <w:pStyle w:val="Corpo"/>
        <w:jc w:val="center"/>
      </w:pPr>
    </w:p>
    <w:p w:rsidR="0096001F" w:rsidRDefault="00FB1FE6">
      <w:pPr>
        <w:pStyle w:val="Corpo"/>
        <w:spacing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CAP</w:t>
      </w:r>
      <w:r>
        <w:rPr>
          <w:rFonts w:ascii="Times New Roman" w:hAnsi="Times New Roman"/>
          <w:b/>
          <w:bCs/>
          <w:sz w:val="24"/>
          <w:szCs w:val="24"/>
          <w:lang w:val="pt-PT"/>
        </w:rPr>
        <w:t>Í</w:t>
      </w:r>
      <w:r w:rsidRPr="00232807">
        <w:rPr>
          <w:rFonts w:ascii="Times New Roman" w:hAnsi="Times New Roman"/>
          <w:b/>
          <w:bCs/>
          <w:sz w:val="24"/>
          <w:szCs w:val="24"/>
        </w:rPr>
        <w:t xml:space="preserve">TULO I </w:t>
      </w:r>
      <w:r>
        <w:rPr>
          <w:rFonts w:ascii="Times New Roman" w:hAnsi="Times New Roman"/>
          <w:b/>
          <w:bCs/>
          <w:sz w:val="24"/>
          <w:szCs w:val="24"/>
          <w:lang w:val="pt-PT"/>
        </w:rPr>
        <w:t>–</w:t>
      </w:r>
      <w:r>
        <w:rPr>
          <w:rFonts w:ascii="Times New Roman" w:hAnsi="Times New Roman"/>
          <w:b/>
          <w:bCs/>
          <w:sz w:val="24"/>
          <w:szCs w:val="24"/>
          <w:lang w:val="es-ES_tradnl"/>
        </w:rPr>
        <w:t xml:space="preserve"> Dos Objetivos</w:t>
      </w:r>
    </w:p>
    <w:p w:rsidR="0096001F" w:rsidRDefault="00FB1FE6">
      <w:pPr>
        <w:pStyle w:val="Corpo"/>
        <w:spacing w:line="360" w:lineRule="auto"/>
        <w:jc w:val="both"/>
        <w:rPr>
          <w:rFonts w:ascii="Times New Roman" w:eastAsia="Times New Roman" w:hAnsi="Times New Roman" w:cs="Times New Roman"/>
          <w:sz w:val="24"/>
          <w:szCs w:val="24"/>
        </w:rPr>
      </w:pPr>
      <w:r>
        <w:rPr>
          <w:rFonts w:ascii="Times New Roman" w:hAnsi="Times New Roman"/>
          <w:sz w:val="24"/>
          <w:szCs w:val="24"/>
        </w:rPr>
        <w:t>Art. 1</w:t>
      </w:r>
      <w:r>
        <w:rPr>
          <w:rFonts w:ascii="Times New Roman" w:hAnsi="Times New Roman"/>
          <w:sz w:val="24"/>
          <w:szCs w:val="24"/>
          <w:lang w:val="pt-PT"/>
        </w:rPr>
        <w:t xml:space="preserve">º - Os objetivos da </w:t>
      </w:r>
      <w:r w:rsidR="00EA0E96" w:rsidRPr="00EA0E96">
        <w:rPr>
          <w:rFonts w:ascii="Arial Black" w:hAnsi="Arial Black"/>
          <w:sz w:val="24"/>
          <w:szCs w:val="24"/>
          <w:lang w:val="pt-PT"/>
        </w:rPr>
        <w:t>II</w:t>
      </w:r>
      <w:r w:rsidR="00EA0E96">
        <w:rPr>
          <w:rFonts w:ascii="Times New Roman" w:hAnsi="Times New Roman"/>
          <w:sz w:val="24"/>
          <w:szCs w:val="24"/>
          <w:lang w:val="pt-PT"/>
        </w:rPr>
        <w:t xml:space="preserve"> </w:t>
      </w:r>
      <w:r>
        <w:rPr>
          <w:rFonts w:ascii="Arial Black" w:hAnsi="Arial Black"/>
          <w:sz w:val="20"/>
          <w:szCs w:val="20"/>
        </w:rPr>
        <w:t>C</w:t>
      </w:r>
      <w:r>
        <w:rPr>
          <w:rFonts w:ascii="Arial Black" w:hAnsi="Arial Black"/>
          <w:sz w:val="20"/>
          <w:szCs w:val="20"/>
          <w:lang w:val="pt-PT"/>
        </w:rPr>
        <w:t xml:space="preserve">OPA UNIÃO DE </w:t>
      </w:r>
      <w:r>
        <w:rPr>
          <w:rFonts w:ascii="Arial Black" w:hAnsi="Arial Black"/>
          <w:sz w:val="20"/>
          <w:szCs w:val="20"/>
          <w:lang w:val="de-DE"/>
        </w:rPr>
        <w:t xml:space="preserve">XADREZ </w:t>
      </w:r>
      <w:r>
        <w:rPr>
          <w:rFonts w:ascii="Arial Black" w:hAnsi="Arial Black"/>
          <w:sz w:val="20"/>
          <w:szCs w:val="20"/>
          <w:lang w:val="pt-PT"/>
        </w:rPr>
        <w:t>DAS FO</w:t>
      </w:r>
      <w:r w:rsidR="00EA0E96">
        <w:rPr>
          <w:rFonts w:ascii="Arial Black" w:hAnsi="Arial Black"/>
          <w:sz w:val="20"/>
          <w:szCs w:val="20"/>
          <w:lang w:val="pt-PT"/>
        </w:rPr>
        <w:t>RÇAS ARMADAS E DE SEGURANÇA 2022</w:t>
      </w:r>
      <w:r>
        <w:rPr>
          <w:rFonts w:ascii="Times New Roman" w:hAnsi="Times New Roman"/>
          <w:sz w:val="24"/>
          <w:szCs w:val="24"/>
        </w:rPr>
        <w:t xml:space="preserve"> </w:t>
      </w:r>
      <w:r>
        <w:rPr>
          <w:rFonts w:ascii="Times New Roman" w:hAnsi="Times New Roman"/>
          <w:sz w:val="24"/>
          <w:szCs w:val="24"/>
          <w:lang w:val="pt-PT"/>
        </w:rPr>
        <w:t xml:space="preserve">– </w:t>
      </w:r>
      <w:r>
        <w:rPr>
          <w:rFonts w:ascii="Times New Roman" w:hAnsi="Times New Roman"/>
          <w:sz w:val="24"/>
          <w:szCs w:val="24"/>
        </w:rPr>
        <w:t>C</w:t>
      </w:r>
      <w:r>
        <w:rPr>
          <w:rFonts w:ascii="Times New Roman" w:hAnsi="Times New Roman"/>
          <w:sz w:val="24"/>
          <w:szCs w:val="24"/>
          <w:lang w:val="pt-PT"/>
        </w:rPr>
        <w:t>UXFAS</w:t>
      </w:r>
      <w:r w:rsidR="00EA0E96">
        <w:rPr>
          <w:rFonts w:ascii="Times New Roman" w:hAnsi="Times New Roman"/>
          <w:sz w:val="24"/>
          <w:szCs w:val="24"/>
        </w:rPr>
        <w:t>/2022</w:t>
      </w:r>
      <w:r w:rsidRPr="00232807">
        <w:rPr>
          <w:rFonts w:ascii="Times New Roman" w:hAnsi="Times New Roman"/>
          <w:sz w:val="24"/>
          <w:szCs w:val="24"/>
        </w:rPr>
        <w:t>:</w:t>
      </w:r>
    </w:p>
    <w:p w:rsidR="0096001F" w:rsidRDefault="00FB1FE6" w:rsidP="00EA0E96">
      <w:pPr>
        <w:pStyle w:val="PargrafodaLista"/>
        <w:numPr>
          <w:ilvl w:val="0"/>
          <w:numId w:val="2"/>
        </w:numPr>
        <w:spacing w:line="360" w:lineRule="auto"/>
        <w:ind w:hanging="294"/>
        <w:jc w:val="both"/>
        <w:rPr>
          <w:rFonts w:ascii="Times New Roman" w:hAnsi="Times New Roman"/>
          <w:sz w:val="24"/>
          <w:szCs w:val="24"/>
        </w:rPr>
      </w:pPr>
      <w:r>
        <w:rPr>
          <w:rFonts w:ascii="Times New Roman" w:hAnsi="Times New Roman"/>
          <w:sz w:val="24"/>
          <w:szCs w:val="24"/>
        </w:rPr>
        <w:t xml:space="preserve">Apontar o Campeão </w:t>
      </w:r>
      <w:r w:rsidR="00EA0E96">
        <w:rPr>
          <w:rFonts w:ascii="Times New Roman" w:hAnsi="Times New Roman"/>
          <w:sz w:val="24"/>
          <w:szCs w:val="24"/>
        </w:rPr>
        <w:t>de Xadrez 2022</w:t>
      </w:r>
      <w:r>
        <w:rPr>
          <w:rFonts w:ascii="Times New Roman" w:hAnsi="Times New Roman"/>
          <w:sz w:val="24"/>
          <w:szCs w:val="24"/>
        </w:rPr>
        <w:t xml:space="preserve"> das Forças Armadas e de Segurança do DF;</w:t>
      </w:r>
    </w:p>
    <w:p w:rsidR="0096001F" w:rsidRDefault="00FB1FE6" w:rsidP="00EA0E96">
      <w:pPr>
        <w:pStyle w:val="PargrafodaLista"/>
        <w:numPr>
          <w:ilvl w:val="0"/>
          <w:numId w:val="2"/>
        </w:numPr>
        <w:spacing w:line="360" w:lineRule="auto"/>
        <w:ind w:hanging="294"/>
        <w:jc w:val="both"/>
        <w:rPr>
          <w:rFonts w:ascii="Times New Roman" w:hAnsi="Times New Roman"/>
          <w:sz w:val="24"/>
          <w:szCs w:val="24"/>
        </w:rPr>
      </w:pPr>
      <w:r>
        <w:rPr>
          <w:rFonts w:ascii="Times New Roman" w:hAnsi="Times New Roman"/>
          <w:sz w:val="24"/>
          <w:szCs w:val="24"/>
        </w:rPr>
        <w:t>Promover e incentivar a prática do xadrez entre membros das Forças Armadas e de Segurança do DF.</w:t>
      </w:r>
    </w:p>
    <w:p w:rsidR="0096001F" w:rsidRPr="00112B46" w:rsidRDefault="00FB1FE6" w:rsidP="00EA0E96">
      <w:pPr>
        <w:pStyle w:val="PargrafodaLista"/>
        <w:numPr>
          <w:ilvl w:val="0"/>
          <w:numId w:val="2"/>
        </w:numPr>
        <w:spacing w:line="360" w:lineRule="auto"/>
        <w:ind w:hanging="294"/>
        <w:jc w:val="both"/>
        <w:rPr>
          <w:rFonts w:ascii="Times New Roman" w:hAnsi="Times New Roman"/>
          <w:color w:val="auto"/>
          <w:sz w:val="24"/>
          <w:szCs w:val="24"/>
        </w:rPr>
      </w:pPr>
      <w:r w:rsidRPr="00112B46">
        <w:rPr>
          <w:rFonts w:ascii="Times New Roman" w:hAnsi="Times New Roman"/>
          <w:color w:val="auto"/>
          <w:sz w:val="24"/>
          <w:szCs w:val="24"/>
          <w:u w:color="FF0000"/>
        </w:rPr>
        <w:t>Integração entre as Forças Armadas e de Segurança do DF através do esporte;</w:t>
      </w:r>
    </w:p>
    <w:p w:rsidR="0096001F" w:rsidRPr="008C0BC8" w:rsidRDefault="00FB1FE6" w:rsidP="00EA0E96">
      <w:pPr>
        <w:pStyle w:val="PargrafodaLista"/>
        <w:numPr>
          <w:ilvl w:val="0"/>
          <w:numId w:val="2"/>
        </w:numPr>
        <w:spacing w:line="360" w:lineRule="auto"/>
        <w:ind w:left="0" w:firstLine="426"/>
        <w:jc w:val="both"/>
        <w:rPr>
          <w:rFonts w:ascii="Times New Roman" w:eastAsia="Times New Roman" w:hAnsi="Times New Roman" w:cs="Times New Roman"/>
          <w:color w:val="FF0000"/>
          <w:sz w:val="24"/>
          <w:szCs w:val="24"/>
          <w:u w:color="FF0000"/>
        </w:rPr>
      </w:pPr>
      <w:r w:rsidRPr="008C0BC8">
        <w:rPr>
          <w:rFonts w:ascii="Times New Roman" w:hAnsi="Times New Roman"/>
          <w:color w:val="auto"/>
          <w:sz w:val="24"/>
          <w:szCs w:val="24"/>
          <w:u w:color="FF0000"/>
        </w:rPr>
        <w:t xml:space="preserve">Congregar e promover a valorização dos enxadrista </w:t>
      </w:r>
      <w:r w:rsidRPr="008C0BC8">
        <w:rPr>
          <w:rFonts w:ascii="Times New Roman" w:hAnsi="Times New Roman"/>
          <w:color w:val="auto"/>
          <w:sz w:val="24"/>
          <w:szCs w:val="24"/>
        </w:rPr>
        <w:t>Forças de Segurança e Salvamento no DF.</w:t>
      </w:r>
    </w:p>
    <w:p w:rsidR="0096001F" w:rsidRDefault="00FB1FE6">
      <w:pPr>
        <w:pStyle w:val="Corpo"/>
        <w:spacing w:line="360" w:lineRule="auto"/>
        <w:jc w:val="center"/>
        <w:rPr>
          <w:rFonts w:ascii="Times New Roman" w:eastAsia="Times New Roman" w:hAnsi="Times New Roman" w:cs="Times New Roman"/>
          <w:sz w:val="24"/>
          <w:szCs w:val="24"/>
        </w:rPr>
      </w:pPr>
      <w:r>
        <w:rPr>
          <w:rFonts w:ascii="Times New Roman" w:hAnsi="Times New Roman"/>
          <w:b/>
          <w:bCs/>
          <w:sz w:val="24"/>
          <w:szCs w:val="24"/>
        </w:rPr>
        <w:t>CAP</w:t>
      </w:r>
      <w:r>
        <w:rPr>
          <w:rFonts w:ascii="Times New Roman" w:hAnsi="Times New Roman"/>
          <w:b/>
          <w:bCs/>
          <w:sz w:val="24"/>
          <w:szCs w:val="24"/>
          <w:lang w:val="pt-PT"/>
        </w:rPr>
        <w:t xml:space="preserve">ÍTULO II – </w:t>
      </w:r>
      <w:r w:rsidRPr="00232807">
        <w:rPr>
          <w:rFonts w:ascii="Times New Roman" w:hAnsi="Times New Roman"/>
          <w:b/>
          <w:bCs/>
          <w:sz w:val="24"/>
          <w:szCs w:val="24"/>
        </w:rPr>
        <w:t>Local</w:t>
      </w:r>
    </w:p>
    <w:p w:rsidR="00DE1C02" w:rsidRPr="00112B46" w:rsidRDefault="00FB1FE6" w:rsidP="00DE1C02">
      <w:pPr>
        <w:pStyle w:val="Corpo"/>
        <w:spacing w:line="360" w:lineRule="auto"/>
        <w:jc w:val="both"/>
        <w:rPr>
          <w:rFonts w:ascii="Times New Roman" w:eastAsia="Times New Roman" w:hAnsi="Times New Roman" w:cs="Times New Roman"/>
          <w:color w:val="auto"/>
          <w:sz w:val="24"/>
          <w:szCs w:val="24"/>
        </w:rPr>
      </w:pPr>
      <w:r>
        <w:rPr>
          <w:rFonts w:ascii="Times New Roman" w:hAnsi="Times New Roman"/>
          <w:sz w:val="24"/>
          <w:szCs w:val="24"/>
        </w:rPr>
        <w:t>Art. 2</w:t>
      </w:r>
      <w:r>
        <w:rPr>
          <w:rFonts w:ascii="Times New Roman" w:hAnsi="Times New Roman"/>
          <w:sz w:val="24"/>
          <w:szCs w:val="24"/>
          <w:lang w:val="pt-PT"/>
        </w:rPr>
        <w:t xml:space="preserve">º - </w:t>
      </w:r>
      <w:r w:rsidR="00DE1C02">
        <w:rPr>
          <w:rFonts w:ascii="Times New Roman" w:hAnsi="Times New Roman"/>
          <w:sz w:val="24"/>
          <w:szCs w:val="24"/>
          <w:lang w:val="pt-PT"/>
        </w:rPr>
        <w:t xml:space="preserve">A </w:t>
      </w:r>
      <w:r w:rsidR="00DE1C02" w:rsidRPr="00DE1C02">
        <w:rPr>
          <w:rFonts w:ascii="Arial" w:hAnsi="Arial" w:cs="Arial"/>
          <w:sz w:val="24"/>
          <w:szCs w:val="24"/>
          <w:lang w:val="pt-PT"/>
        </w:rPr>
        <w:t xml:space="preserve">II </w:t>
      </w:r>
      <w:r w:rsidR="00DE1C02" w:rsidRPr="00DE1C02">
        <w:rPr>
          <w:rFonts w:ascii="Arial" w:hAnsi="Arial" w:cs="Arial"/>
          <w:sz w:val="20"/>
          <w:szCs w:val="20"/>
        </w:rPr>
        <w:t>C</w:t>
      </w:r>
      <w:r w:rsidR="00DE1C02" w:rsidRPr="00DE1C02">
        <w:rPr>
          <w:rFonts w:ascii="Arial" w:hAnsi="Arial" w:cs="Arial"/>
          <w:sz w:val="20"/>
          <w:szCs w:val="20"/>
          <w:lang w:val="pt-PT"/>
        </w:rPr>
        <w:t xml:space="preserve">OPA UNIÃO DE </w:t>
      </w:r>
      <w:r w:rsidR="00DE1C02" w:rsidRPr="00DE1C02">
        <w:rPr>
          <w:rFonts w:ascii="Arial" w:hAnsi="Arial" w:cs="Arial"/>
          <w:sz w:val="20"/>
          <w:szCs w:val="20"/>
          <w:lang w:val="de-DE"/>
        </w:rPr>
        <w:t xml:space="preserve">XADREZ </w:t>
      </w:r>
      <w:r w:rsidR="00DE1C02" w:rsidRPr="00DE1C02">
        <w:rPr>
          <w:rFonts w:ascii="Arial" w:hAnsi="Arial" w:cs="Arial"/>
          <w:sz w:val="20"/>
          <w:szCs w:val="20"/>
          <w:lang w:val="pt-PT"/>
        </w:rPr>
        <w:t>DAS FORÇAS ARMADAS E DE SEGURANÇA 2022</w:t>
      </w:r>
      <w:r>
        <w:rPr>
          <w:rFonts w:ascii="Times New Roman" w:hAnsi="Times New Roman"/>
          <w:sz w:val="24"/>
          <w:szCs w:val="24"/>
        </w:rPr>
        <w:t xml:space="preserve"> ser</w:t>
      </w:r>
      <w:r>
        <w:rPr>
          <w:rFonts w:ascii="Times New Roman" w:hAnsi="Times New Roman"/>
          <w:sz w:val="24"/>
          <w:szCs w:val="24"/>
          <w:lang w:val="pt-PT"/>
        </w:rPr>
        <w:t xml:space="preserve">á realizado </w:t>
      </w:r>
      <w:r w:rsidR="00DE1C02">
        <w:rPr>
          <w:rFonts w:ascii="Times New Roman" w:hAnsi="Times New Roman"/>
          <w:sz w:val="24"/>
          <w:szCs w:val="24"/>
          <w:lang w:val="pt-PT"/>
        </w:rPr>
        <w:t>nas instalações da</w:t>
      </w:r>
      <w:r w:rsidR="00DE1C02">
        <w:rPr>
          <w:rFonts w:ascii="Times New Roman" w:hAnsi="Times New Roman"/>
          <w:sz w:val="24"/>
          <w:szCs w:val="24"/>
        </w:rPr>
        <w:t xml:space="preserve"> </w:t>
      </w:r>
      <w:r w:rsidR="00DE1C02" w:rsidRPr="00112B46">
        <w:rPr>
          <w:rFonts w:ascii="Times New Roman" w:hAnsi="Times New Roman"/>
          <w:color w:val="auto"/>
          <w:sz w:val="24"/>
          <w:szCs w:val="24"/>
          <w:u w:color="FF0000"/>
          <w:lang w:val="pt-PT"/>
        </w:rPr>
        <w:t xml:space="preserve">DIREF localizado no endereço SPS – Área Especial – Conjunto </w:t>
      </w:r>
      <w:proofErr w:type="gramStart"/>
      <w:r w:rsidR="00DE1C02" w:rsidRPr="00112B46">
        <w:rPr>
          <w:rFonts w:ascii="Times New Roman" w:hAnsi="Times New Roman"/>
          <w:color w:val="auto"/>
          <w:sz w:val="24"/>
          <w:szCs w:val="24"/>
          <w:u w:color="FF0000"/>
          <w:lang w:val="pt-PT"/>
        </w:rPr>
        <w:t>01</w:t>
      </w:r>
      <w:r w:rsidR="00DE1C02" w:rsidRPr="00112B46">
        <w:rPr>
          <w:rFonts w:ascii="Times New Roman" w:hAnsi="Times New Roman"/>
          <w:color w:val="auto"/>
          <w:sz w:val="24"/>
          <w:szCs w:val="24"/>
          <w:u w:color="FF0000"/>
        </w:rPr>
        <w:t xml:space="preserve">  -</w:t>
      </w:r>
      <w:proofErr w:type="gramEnd"/>
      <w:r w:rsidR="00DE1C02" w:rsidRPr="00112B46">
        <w:rPr>
          <w:rFonts w:ascii="Times New Roman" w:hAnsi="Times New Roman"/>
          <w:color w:val="auto"/>
          <w:sz w:val="24"/>
          <w:szCs w:val="24"/>
          <w:u w:color="FF0000"/>
        </w:rPr>
        <w:t xml:space="preserve"> </w:t>
      </w:r>
      <w:r w:rsidR="00DE1C02" w:rsidRPr="00112B46">
        <w:rPr>
          <w:rFonts w:ascii="Times New Roman" w:hAnsi="Times New Roman"/>
          <w:color w:val="auto"/>
          <w:sz w:val="24"/>
          <w:szCs w:val="24"/>
          <w:u w:color="FF0000"/>
          <w:lang w:val="pt-PT"/>
        </w:rPr>
        <w:t xml:space="preserve">Bloco F - </w:t>
      </w:r>
      <w:r w:rsidR="00DE1C02" w:rsidRPr="00112B46">
        <w:rPr>
          <w:rFonts w:ascii="Times New Roman" w:hAnsi="Times New Roman"/>
          <w:color w:val="auto"/>
          <w:sz w:val="24"/>
          <w:szCs w:val="24"/>
          <w:u w:color="FF0000"/>
        </w:rPr>
        <w:t>Servi</w:t>
      </w:r>
      <w:r w:rsidR="00DE1C02" w:rsidRPr="00112B46">
        <w:rPr>
          <w:rFonts w:ascii="Times New Roman" w:hAnsi="Times New Roman"/>
          <w:color w:val="auto"/>
          <w:sz w:val="24"/>
          <w:szCs w:val="24"/>
          <w:u w:color="FF0000"/>
          <w:lang w:val="pt-PT"/>
        </w:rPr>
        <w:t>ç</w:t>
      </w:r>
      <w:r w:rsidR="00DE1C02" w:rsidRPr="00112B46">
        <w:rPr>
          <w:rFonts w:ascii="Times New Roman" w:hAnsi="Times New Roman"/>
          <w:color w:val="auto"/>
          <w:sz w:val="24"/>
          <w:szCs w:val="24"/>
          <w:u w:color="FF0000"/>
          <w:lang w:val="it-IT"/>
        </w:rPr>
        <w:t>o M</w:t>
      </w:r>
      <w:r w:rsidR="00DE1C02" w:rsidRPr="00112B46">
        <w:rPr>
          <w:rFonts w:ascii="Times New Roman" w:hAnsi="Times New Roman"/>
          <w:color w:val="auto"/>
          <w:sz w:val="24"/>
          <w:szCs w:val="24"/>
          <w:u w:color="FF0000"/>
          <w:lang w:val="pt-PT"/>
        </w:rPr>
        <w:t>é</w:t>
      </w:r>
      <w:r w:rsidR="00DE1C02" w:rsidRPr="00112B46">
        <w:rPr>
          <w:rFonts w:ascii="Times New Roman" w:hAnsi="Times New Roman"/>
          <w:color w:val="auto"/>
          <w:sz w:val="24"/>
          <w:szCs w:val="24"/>
          <w:u w:color="FF0000"/>
          <w:lang w:val="it-IT"/>
        </w:rPr>
        <w:t xml:space="preserve">dico DIREF </w:t>
      </w:r>
      <w:r w:rsidR="00DE1C02" w:rsidRPr="00112B46">
        <w:rPr>
          <w:rFonts w:ascii="Times New Roman" w:hAnsi="Times New Roman"/>
          <w:color w:val="auto"/>
          <w:sz w:val="24"/>
          <w:szCs w:val="24"/>
          <w:u w:color="FF0000"/>
          <w:lang w:val="pt-PT"/>
        </w:rPr>
        <w:t xml:space="preserve">– </w:t>
      </w:r>
      <w:r w:rsidR="00DE1C02" w:rsidRPr="00112B46">
        <w:rPr>
          <w:rFonts w:ascii="Times New Roman" w:hAnsi="Times New Roman"/>
          <w:color w:val="auto"/>
          <w:sz w:val="24"/>
          <w:szCs w:val="24"/>
          <w:u w:color="FF0000"/>
        </w:rPr>
        <w:t>CEP:</w:t>
      </w:r>
      <w:r w:rsidR="00DE1C02" w:rsidRPr="00112B46">
        <w:rPr>
          <w:rFonts w:ascii="Times New Roman" w:hAnsi="Times New Roman"/>
          <w:color w:val="auto"/>
          <w:sz w:val="24"/>
          <w:szCs w:val="24"/>
          <w:u w:color="FF0000"/>
          <w:lang w:val="pt-PT"/>
        </w:rPr>
        <w:t xml:space="preserve"> </w:t>
      </w:r>
      <w:r w:rsidR="00DE1C02" w:rsidRPr="00112B46">
        <w:rPr>
          <w:rFonts w:ascii="Times New Roman" w:hAnsi="Times New Roman"/>
          <w:color w:val="auto"/>
          <w:sz w:val="24"/>
          <w:szCs w:val="24"/>
          <w:u w:color="FF0000"/>
        </w:rPr>
        <w:t xml:space="preserve">70610-902 </w:t>
      </w:r>
      <w:proofErr w:type="spellStart"/>
      <w:r w:rsidR="00DE1C02" w:rsidRPr="00112B46">
        <w:rPr>
          <w:rFonts w:ascii="Times New Roman" w:hAnsi="Times New Roman"/>
          <w:color w:val="auto"/>
          <w:sz w:val="24"/>
          <w:szCs w:val="24"/>
          <w:u w:color="FF0000"/>
        </w:rPr>
        <w:t>Bras</w:t>
      </w:r>
      <w:proofErr w:type="spellEnd"/>
      <w:r w:rsidR="00DE1C02" w:rsidRPr="00112B46">
        <w:rPr>
          <w:rFonts w:ascii="Times New Roman" w:hAnsi="Times New Roman"/>
          <w:color w:val="auto"/>
          <w:sz w:val="24"/>
          <w:szCs w:val="24"/>
          <w:u w:color="FF0000"/>
          <w:lang w:val="pt-PT"/>
        </w:rPr>
        <w:t>í</w:t>
      </w:r>
      <w:r w:rsidR="00DE1C02" w:rsidRPr="00112B46">
        <w:rPr>
          <w:rFonts w:ascii="Times New Roman" w:hAnsi="Times New Roman"/>
          <w:color w:val="auto"/>
          <w:sz w:val="24"/>
          <w:szCs w:val="24"/>
          <w:u w:color="FF0000"/>
          <w:lang w:val="it-IT"/>
        </w:rPr>
        <w:t xml:space="preserve">lia </w:t>
      </w:r>
      <w:r w:rsidR="00DE1C02" w:rsidRPr="00112B46">
        <w:rPr>
          <w:rFonts w:ascii="Times New Roman" w:hAnsi="Times New Roman"/>
          <w:color w:val="auto"/>
          <w:sz w:val="24"/>
          <w:szCs w:val="24"/>
          <w:u w:color="FF0000"/>
          <w:lang w:val="pt-PT"/>
        </w:rPr>
        <w:t xml:space="preserve">– </w:t>
      </w:r>
      <w:r w:rsidR="00DE1C02" w:rsidRPr="00112B46">
        <w:rPr>
          <w:rFonts w:ascii="Times New Roman" w:hAnsi="Times New Roman"/>
          <w:color w:val="auto"/>
          <w:sz w:val="24"/>
          <w:szCs w:val="24"/>
          <w:u w:color="FF0000"/>
          <w:lang w:val="de-DE"/>
        </w:rPr>
        <w:t>DF</w:t>
      </w:r>
    </w:p>
    <w:p w:rsidR="0096001F" w:rsidRDefault="0096001F">
      <w:pPr>
        <w:pStyle w:val="Corpo"/>
        <w:spacing w:line="360" w:lineRule="auto"/>
        <w:jc w:val="both"/>
        <w:rPr>
          <w:rFonts w:ascii="Times New Roman" w:eastAsia="Times New Roman" w:hAnsi="Times New Roman" w:cs="Times New Roman"/>
          <w:sz w:val="24"/>
          <w:szCs w:val="24"/>
        </w:rPr>
      </w:pPr>
    </w:p>
    <w:p w:rsidR="0096001F" w:rsidRDefault="00FB1FE6">
      <w:pPr>
        <w:pStyle w:val="Corpo"/>
        <w:spacing w:line="360" w:lineRule="auto"/>
        <w:jc w:val="center"/>
        <w:rPr>
          <w:rFonts w:ascii="Times New Roman" w:eastAsia="Times New Roman" w:hAnsi="Times New Roman" w:cs="Times New Roman"/>
          <w:sz w:val="24"/>
          <w:szCs w:val="24"/>
        </w:rPr>
      </w:pPr>
      <w:r>
        <w:rPr>
          <w:rFonts w:ascii="Times New Roman" w:hAnsi="Times New Roman"/>
          <w:b/>
          <w:bCs/>
          <w:sz w:val="24"/>
          <w:szCs w:val="24"/>
        </w:rPr>
        <w:t>CAP</w:t>
      </w:r>
      <w:r>
        <w:rPr>
          <w:rFonts w:ascii="Times New Roman" w:hAnsi="Times New Roman"/>
          <w:b/>
          <w:bCs/>
          <w:sz w:val="24"/>
          <w:szCs w:val="24"/>
          <w:lang w:val="pt-PT"/>
        </w:rPr>
        <w:t xml:space="preserve">ÍTULO III – </w:t>
      </w:r>
      <w:r>
        <w:rPr>
          <w:rFonts w:ascii="Times New Roman" w:hAnsi="Times New Roman"/>
          <w:b/>
          <w:bCs/>
          <w:sz w:val="24"/>
          <w:szCs w:val="24"/>
          <w:lang w:val="nl-NL"/>
        </w:rPr>
        <w:t>Data</w:t>
      </w:r>
    </w:p>
    <w:p w:rsidR="0096001F" w:rsidRDefault="00FB1FE6">
      <w:pPr>
        <w:pStyle w:val="Corpo"/>
        <w:spacing w:line="360" w:lineRule="auto"/>
        <w:jc w:val="both"/>
        <w:rPr>
          <w:rFonts w:ascii="Times New Roman" w:eastAsia="Times New Roman" w:hAnsi="Times New Roman" w:cs="Times New Roman"/>
          <w:sz w:val="24"/>
          <w:szCs w:val="24"/>
        </w:rPr>
      </w:pPr>
      <w:r>
        <w:rPr>
          <w:rFonts w:ascii="Times New Roman" w:hAnsi="Times New Roman"/>
          <w:sz w:val="24"/>
          <w:szCs w:val="24"/>
        </w:rPr>
        <w:t>Art. 3</w:t>
      </w:r>
      <w:r w:rsidR="00DE1C02">
        <w:rPr>
          <w:rFonts w:ascii="Times New Roman" w:hAnsi="Times New Roman"/>
          <w:sz w:val="24"/>
          <w:szCs w:val="24"/>
          <w:lang w:val="pt-PT"/>
        </w:rPr>
        <w:t>º - Os jogos da</w:t>
      </w:r>
      <w:r w:rsidR="00EA0E96">
        <w:rPr>
          <w:rFonts w:ascii="Times New Roman" w:hAnsi="Times New Roman"/>
          <w:sz w:val="24"/>
          <w:szCs w:val="24"/>
          <w:lang w:val="pt-PT"/>
        </w:rPr>
        <w:t xml:space="preserve"> </w:t>
      </w:r>
      <w:r w:rsidR="00DE1C02" w:rsidRPr="00DE1C02">
        <w:rPr>
          <w:rFonts w:ascii="Arial" w:hAnsi="Arial" w:cs="Arial"/>
          <w:sz w:val="24"/>
          <w:szCs w:val="24"/>
          <w:lang w:val="pt-PT"/>
        </w:rPr>
        <w:t xml:space="preserve">II </w:t>
      </w:r>
      <w:r w:rsidR="00DE1C02" w:rsidRPr="00DE1C02">
        <w:rPr>
          <w:rFonts w:ascii="Arial" w:hAnsi="Arial" w:cs="Arial"/>
          <w:sz w:val="20"/>
          <w:szCs w:val="20"/>
        </w:rPr>
        <w:t>C</w:t>
      </w:r>
      <w:r w:rsidR="00DE1C02" w:rsidRPr="00DE1C02">
        <w:rPr>
          <w:rFonts w:ascii="Arial" w:hAnsi="Arial" w:cs="Arial"/>
          <w:sz w:val="20"/>
          <w:szCs w:val="20"/>
          <w:lang w:val="pt-PT"/>
        </w:rPr>
        <w:t xml:space="preserve">OPA UNIÃO DE </w:t>
      </w:r>
      <w:r w:rsidR="00DE1C02" w:rsidRPr="00DE1C02">
        <w:rPr>
          <w:rFonts w:ascii="Arial" w:hAnsi="Arial" w:cs="Arial"/>
          <w:sz w:val="20"/>
          <w:szCs w:val="20"/>
          <w:lang w:val="de-DE"/>
        </w:rPr>
        <w:t xml:space="preserve">XADREZ </w:t>
      </w:r>
      <w:r w:rsidR="00DE1C02" w:rsidRPr="00DE1C02">
        <w:rPr>
          <w:rFonts w:ascii="Arial" w:hAnsi="Arial" w:cs="Arial"/>
          <w:sz w:val="20"/>
          <w:szCs w:val="20"/>
          <w:lang w:val="pt-PT"/>
        </w:rPr>
        <w:t>DAS FORÇAS ARMADAS E DE SEGURANÇA 2022</w:t>
      </w:r>
      <w:r w:rsidR="00DE1C02">
        <w:rPr>
          <w:rFonts w:ascii="Arial" w:hAnsi="Arial" w:cs="Arial"/>
          <w:sz w:val="20"/>
          <w:szCs w:val="20"/>
          <w:lang w:val="pt-PT"/>
        </w:rPr>
        <w:t xml:space="preserve"> </w:t>
      </w:r>
      <w:r>
        <w:rPr>
          <w:rFonts w:ascii="Times New Roman" w:hAnsi="Times New Roman"/>
          <w:sz w:val="24"/>
          <w:szCs w:val="24"/>
          <w:lang w:val="pt-PT"/>
        </w:rPr>
        <w:t xml:space="preserve">correrão no dia </w:t>
      </w:r>
      <w:r w:rsidR="00DE1C02">
        <w:rPr>
          <w:rFonts w:ascii="Times New Roman" w:hAnsi="Times New Roman"/>
          <w:sz w:val="24"/>
          <w:szCs w:val="24"/>
          <w:lang w:val="pt-PT"/>
        </w:rPr>
        <w:t>03</w:t>
      </w:r>
      <w:r>
        <w:rPr>
          <w:rFonts w:ascii="Times New Roman" w:hAnsi="Times New Roman"/>
          <w:sz w:val="24"/>
          <w:szCs w:val="24"/>
          <w:lang w:val="pt-PT"/>
        </w:rPr>
        <w:t xml:space="preserve"> de </w:t>
      </w:r>
      <w:r w:rsidR="00DE1C02">
        <w:rPr>
          <w:rFonts w:ascii="Times New Roman" w:hAnsi="Times New Roman"/>
          <w:sz w:val="24"/>
          <w:szCs w:val="24"/>
          <w:lang w:val="pt-PT"/>
        </w:rPr>
        <w:t>dezembro de 2022.</w:t>
      </w:r>
    </w:p>
    <w:p w:rsidR="00DE1C02" w:rsidRDefault="00DE1C02">
      <w:pPr>
        <w:pStyle w:val="Corpo"/>
        <w:spacing w:line="360" w:lineRule="auto"/>
        <w:jc w:val="center"/>
        <w:rPr>
          <w:rFonts w:ascii="Times New Roman" w:hAnsi="Times New Roman"/>
          <w:b/>
          <w:bCs/>
          <w:sz w:val="24"/>
          <w:szCs w:val="24"/>
        </w:rPr>
      </w:pPr>
    </w:p>
    <w:p w:rsidR="0096001F" w:rsidRDefault="00FB1FE6">
      <w:pPr>
        <w:pStyle w:val="Corpo"/>
        <w:spacing w:line="360" w:lineRule="auto"/>
        <w:jc w:val="center"/>
        <w:rPr>
          <w:rFonts w:ascii="Times New Roman" w:eastAsia="Times New Roman" w:hAnsi="Times New Roman" w:cs="Times New Roman"/>
          <w:sz w:val="24"/>
          <w:szCs w:val="24"/>
        </w:rPr>
      </w:pPr>
      <w:r>
        <w:rPr>
          <w:rFonts w:ascii="Times New Roman" w:hAnsi="Times New Roman"/>
          <w:b/>
          <w:bCs/>
          <w:sz w:val="24"/>
          <w:szCs w:val="24"/>
        </w:rPr>
        <w:t>CAP</w:t>
      </w:r>
      <w:r>
        <w:rPr>
          <w:rFonts w:ascii="Times New Roman" w:hAnsi="Times New Roman"/>
          <w:b/>
          <w:bCs/>
          <w:sz w:val="24"/>
          <w:szCs w:val="24"/>
          <w:lang w:val="pt-PT"/>
        </w:rPr>
        <w:t xml:space="preserve">ÍTULO IV – </w:t>
      </w:r>
      <w:r>
        <w:rPr>
          <w:rFonts w:ascii="Times New Roman" w:hAnsi="Times New Roman"/>
          <w:b/>
          <w:bCs/>
          <w:sz w:val="24"/>
          <w:szCs w:val="24"/>
        </w:rPr>
        <w:t>P</w:t>
      </w:r>
      <w:r>
        <w:rPr>
          <w:rFonts w:ascii="Times New Roman" w:hAnsi="Times New Roman"/>
          <w:b/>
          <w:bCs/>
          <w:sz w:val="24"/>
          <w:szCs w:val="24"/>
          <w:lang w:val="pt-PT"/>
        </w:rPr>
        <w:t>úblico alvo</w:t>
      </w:r>
    </w:p>
    <w:p w:rsidR="0096001F" w:rsidRDefault="00FB1FE6">
      <w:pPr>
        <w:pStyle w:val="Corpo"/>
        <w:spacing w:line="360" w:lineRule="auto"/>
        <w:jc w:val="both"/>
        <w:rPr>
          <w:rFonts w:ascii="Times New Roman" w:eastAsia="Times New Roman" w:hAnsi="Times New Roman" w:cs="Times New Roman"/>
          <w:sz w:val="24"/>
          <w:szCs w:val="24"/>
        </w:rPr>
      </w:pPr>
      <w:r>
        <w:rPr>
          <w:rFonts w:ascii="Times New Roman" w:hAnsi="Times New Roman"/>
          <w:sz w:val="24"/>
          <w:szCs w:val="24"/>
        </w:rPr>
        <w:t>Art. 4</w:t>
      </w:r>
      <w:r>
        <w:rPr>
          <w:rFonts w:ascii="Times New Roman" w:hAnsi="Times New Roman"/>
          <w:sz w:val="24"/>
          <w:szCs w:val="24"/>
          <w:lang w:val="pt-PT"/>
        </w:rPr>
        <w:t>º - Aberto a jogadores e jogadoras pertencentes ao quadro das Forç</w:t>
      </w:r>
      <w:r w:rsidRPr="00232807">
        <w:rPr>
          <w:rFonts w:ascii="Times New Roman" w:hAnsi="Times New Roman"/>
          <w:sz w:val="24"/>
          <w:szCs w:val="24"/>
        </w:rPr>
        <w:t xml:space="preserve">as </w:t>
      </w:r>
      <w:r>
        <w:rPr>
          <w:rFonts w:ascii="Times New Roman" w:hAnsi="Times New Roman"/>
          <w:sz w:val="24"/>
          <w:szCs w:val="24"/>
          <w:lang w:val="pt-PT"/>
        </w:rPr>
        <w:t>Armadas e de Seguranç</w:t>
      </w:r>
      <w:r>
        <w:rPr>
          <w:rFonts w:ascii="Times New Roman" w:hAnsi="Times New Roman"/>
          <w:sz w:val="24"/>
          <w:szCs w:val="24"/>
        </w:rPr>
        <w:t>a</w:t>
      </w:r>
      <w:r>
        <w:rPr>
          <w:rFonts w:ascii="Times New Roman" w:hAnsi="Times New Roman"/>
          <w:sz w:val="24"/>
          <w:szCs w:val="24"/>
          <w:lang w:val="pt-PT"/>
        </w:rPr>
        <w:t xml:space="preserve"> </w:t>
      </w:r>
      <w:r w:rsidR="005302FD">
        <w:rPr>
          <w:rFonts w:ascii="Times New Roman" w:hAnsi="Times New Roman"/>
          <w:sz w:val="24"/>
          <w:szCs w:val="24"/>
          <w:lang w:val="pt-PT"/>
        </w:rPr>
        <w:t xml:space="preserve">e </w:t>
      </w:r>
      <w:r>
        <w:rPr>
          <w:rFonts w:ascii="Times New Roman" w:hAnsi="Times New Roman"/>
          <w:sz w:val="24"/>
          <w:szCs w:val="24"/>
          <w:lang w:val="pt-PT"/>
        </w:rPr>
        <w:t>do</w:t>
      </w:r>
      <w:r>
        <w:rPr>
          <w:rFonts w:ascii="Times New Roman" w:hAnsi="Times New Roman"/>
          <w:sz w:val="24"/>
          <w:szCs w:val="24"/>
          <w:lang w:val="it-IT"/>
        </w:rPr>
        <w:t xml:space="preserve"> Salvamento </w:t>
      </w:r>
      <w:r w:rsidRPr="00112B46">
        <w:rPr>
          <w:rFonts w:ascii="Times New Roman" w:hAnsi="Times New Roman"/>
          <w:color w:val="auto"/>
          <w:sz w:val="24"/>
          <w:szCs w:val="24"/>
          <w:u w:color="FF0000"/>
          <w:lang w:val="de-DE"/>
        </w:rPr>
        <w:t>e For</w:t>
      </w:r>
      <w:r w:rsidRPr="00112B46">
        <w:rPr>
          <w:rFonts w:ascii="Times New Roman" w:hAnsi="Times New Roman"/>
          <w:color w:val="auto"/>
          <w:sz w:val="24"/>
          <w:szCs w:val="24"/>
          <w:u w:color="FF0000"/>
          <w:lang w:val="pt-PT"/>
        </w:rPr>
        <w:t xml:space="preserve">ças Armadas atuantes </w:t>
      </w:r>
      <w:r w:rsidRPr="00112B46">
        <w:rPr>
          <w:rFonts w:ascii="Times New Roman" w:hAnsi="Times New Roman"/>
          <w:color w:val="auto"/>
          <w:sz w:val="24"/>
          <w:szCs w:val="24"/>
          <w:u w:color="FF0000"/>
          <w:lang w:val="de-DE"/>
        </w:rPr>
        <w:t>no DF</w:t>
      </w:r>
      <w:r w:rsidR="005302FD">
        <w:rPr>
          <w:rFonts w:ascii="Times New Roman" w:hAnsi="Times New Roman"/>
          <w:color w:val="auto"/>
          <w:sz w:val="24"/>
          <w:szCs w:val="24"/>
          <w:u w:color="FF0000"/>
          <w:lang w:val="de-DE"/>
        </w:rPr>
        <w:t>,</w:t>
      </w:r>
      <w:r w:rsidR="00DE1C02">
        <w:rPr>
          <w:rFonts w:ascii="Times New Roman" w:hAnsi="Times New Roman"/>
          <w:color w:val="auto"/>
          <w:sz w:val="24"/>
          <w:szCs w:val="24"/>
          <w:u w:color="FF0000"/>
          <w:lang w:val="de-DE"/>
        </w:rPr>
        <w:t xml:space="preserve"> entorno do DF</w:t>
      </w:r>
      <w:r w:rsidR="005302FD">
        <w:rPr>
          <w:rFonts w:ascii="Times New Roman" w:hAnsi="Times New Roman"/>
          <w:color w:val="auto"/>
          <w:sz w:val="24"/>
          <w:szCs w:val="24"/>
          <w:u w:color="FF0000"/>
          <w:lang w:val="de-DE"/>
        </w:rPr>
        <w:t xml:space="preserve"> ou em missão no DF</w:t>
      </w:r>
      <w:r w:rsidR="00DE1C02">
        <w:rPr>
          <w:rFonts w:ascii="Times New Roman" w:hAnsi="Times New Roman"/>
          <w:color w:val="auto"/>
          <w:sz w:val="24"/>
          <w:szCs w:val="24"/>
          <w:u w:color="FF0000"/>
          <w:lang w:val="pt-PT"/>
        </w:rPr>
        <w:t>,</w:t>
      </w:r>
      <w:r>
        <w:rPr>
          <w:rFonts w:ascii="Times New Roman" w:hAnsi="Times New Roman"/>
          <w:color w:val="FF0000"/>
          <w:sz w:val="24"/>
          <w:szCs w:val="24"/>
          <w:u w:color="FF0000"/>
          <w:lang w:val="pt-PT"/>
        </w:rPr>
        <w:t xml:space="preserve"> </w:t>
      </w:r>
      <w:r>
        <w:rPr>
          <w:rFonts w:ascii="Times New Roman" w:hAnsi="Times New Roman"/>
          <w:sz w:val="24"/>
          <w:szCs w:val="24"/>
          <w:lang w:val="es-ES_tradnl"/>
        </w:rPr>
        <w:t>a saber:</w:t>
      </w:r>
    </w:p>
    <w:p w:rsidR="0096001F" w:rsidRDefault="002E32EE">
      <w:pPr>
        <w:pStyle w:val="Corpo"/>
        <w:numPr>
          <w:ilvl w:val="0"/>
          <w:numId w:val="4"/>
        </w:numPr>
        <w:spacing w:before="100" w:after="100"/>
        <w:rPr>
          <w:rFonts w:ascii="Times New Roman" w:eastAsia="Times New Roman" w:hAnsi="Times New Roman" w:cs="Times New Roman"/>
          <w:sz w:val="24"/>
          <w:szCs w:val="24"/>
        </w:rPr>
      </w:pPr>
      <w:hyperlink r:id="rId7" w:history="1">
        <w:proofErr w:type="spellStart"/>
        <w:r w:rsidR="00FB1FE6">
          <w:rPr>
            <w:rStyle w:val="Hyperlink0"/>
            <w:rFonts w:ascii="Times New Roman" w:hAnsi="Times New Roman"/>
            <w:sz w:val="24"/>
            <w:szCs w:val="24"/>
          </w:rPr>
          <w:t>Pol</w:t>
        </w:r>
        <w:proofErr w:type="spellEnd"/>
        <w:r w:rsidR="00FB1FE6">
          <w:rPr>
            <w:rStyle w:val="Nenhum"/>
            <w:rFonts w:ascii="Times New Roman" w:hAnsi="Times New Roman"/>
            <w:sz w:val="24"/>
            <w:szCs w:val="24"/>
            <w:lang w:val="pt-PT"/>
          </w:rPr>
          <w:t>í</w:t>
        </w:r>
        <w:r w:rsidR="00FB1FE6">
          <w:rPr>
            <w:rStyle w:val="Hyperlink0"/>
            <w:rFonts w:ascii="Times New Roman" w:hAnsi="Times New Roman"/>
            <w:sz w:val="24"/>
            <w:szCs w:val="24"/>
            <w:lang w:val="it-IT"/>
          </w:rPr>
          <w:t>cia Federal</w:t>
        </w:r>
      </w:hyperlink>
      <w:r w:rsidR="00FB1FE6">
        <w:rPr>
          <w:rStyle w:val="Hyperlink0"/>
          <w:rFonts w:ascii="Times New Roman" w:hAnsi="Times New Roman"/>
          <w:sz w:val="24"/>
          <w:szCs w:val="24"/>
        </w:rPr>
        <w:t>;</w:t>
      </w:r>
    </w:p>
    <w:p w:rsidR="0096001F" w:rsidRDefault="002E32EE">
      <w:pPr>
        <w:pStyle w:val="Corpo"/>
        <w:numPr>
          <w:ilvl w:val="0"/>
          <w:numId w:val="4"/>
        </w:numPr>
        <w:spacing w:before="100" w:after="100"/>
        <w:rPr>
          <w:rFonts w:ascii="Times New Roman" w:eastAsia="Times New Roman" w:hAnsi="Times New Roman" w:cs="Times New Roman"/>
          <w:sz w:val="24"/>
          <w:szCs w:val="24"/>
        </w:rPr>
      </w:pPr>
      <w:hyperlink r:id="rId8" w:history="1">
        <w:proofErr w:type="spellStart"/>
        <w:r w:rsidR="00FB1FE6">
          <w:rPr>
            <w:rStyle w:val="Hyperlink0"/>
            <w:rFonts w:ascii="Times New Roman" w:hAnsi="Times New Roman"/>
            <w:sz w:val="24"/>
            <w:szCs w:val="24"/>
          </w:rPr>
          <w:t>Pol</w:t>
        </w:r>
        <w:proofErr w:type="spellEnd"/>
        <w:r w:rsidR="00FB1FE6">
          <w:rPr>
            <w:rStyle w:val="Nenhum"/>
            <w:rFonts w:ascii="Times New Roman" w:hAnsi="Times New Roman"/>
            <w:sz w:val="24"/>
            <w:szCs w:val="24"/>
            <w:lang w:val="pt-PT"/>
          </w:rPr>
          <w:t>í</w:t>
        </w:r>
        <w:r w:rsidR="00FB1FE6">
          <w:rPr>
            <w:rStyle w:val="Hyperlink0"/>
            <w:rFonts w:ascii="Times New Roman" w:hAnsi="Times New Roman"/>
            <w:sz w:val="24"/>
            <w:szCs w:val="24"/>
            <w:lang w:val="pt-PT"/>
          </w:rPr>
          <w:t>cia Rodovi</w:t>
        </w:r>
        <w:r w:rsidR="00FB1FE6">
          <w:rPr>
            <w:rStyle w:val="Nenhum"/>
            <w:rFonts w:ascii="Times New Roman" w:hAnsi="Times New Roman"/>
            <w:sz w:val="24"/>
            <w:szCs w:val="24"/>
            <w:lang w:val="pt-PT"/>
          </w:rPr>
          <w:t>á</w:t>
        </w:r>
        <w:r w:rsidR="00FB1FE6">
          <w:rPr>
            <w:rStyle w:val="Hyperlink0"/>
            <w:rFonts w:ascii="Times New Roman" w:hAnsi="Times New Roman"/>
            <w:sz w:val="24"/>
            <w:szCs w:val="24"/>
            <w:lang w:val="it-IT"/>
          </w:rPr>
          <w:t>ria Federal</w:t>
        </w:r>
      </w:hyperlink>
      <w:r w:rsidR="00FB1FE6">
        <w:rPr>
          <w:rStyle w:val="Hyperlink0"/>
          <w:rFonts w:ascii="Times New Roman" w:hAnsi="Times New Roman"/>
          <w:sz w:val="24"/>
          <w:szCs w:val="24"/>
        </w:rPr>
        <w:t>;</w:t>
      </w:r>
    </w:p>
    <w:p w:rsidR="0096001F" w:rsidRDefault="002E32EE">
      <w:pPr>
        <w:pStyle w:val="Corpo"/>
        <w:numPr>
          <w:ilvl w:val="0"/>
          <w:numId w:val="4"/>
        </w:numPr>
        <w:spacing w:before="100" w:after="100"/>
        <w:rPr>
          <w:rFonts w:ascii="Times New Roman" w:eastAsia="Times New Roman" w:hAnsi="Times New Roman" w:cs="Times New Roman"/>
          <w:sz w:val="24"/>
          <w:szCs w:val="24"/>
        </w:rPr>
      </w:pPr>
      <w:hyperlink r:id="rId9" w:history="1">
        <w:proofErr w:type="spellStart"/>
        <w:r w:rsidR="00FB1FE6">
          <w:rPr>
            <w:rStyle w:val="Hyperlink0"/>
            <w:rFonts w:ascii="Times New Roman" w:hAnsi="Times New Roman"/>
            <w:sz w:val="24"/>
            <w:szCs w:val="24"/>
          </w:rPr>
          <w:t>Pol</w:t>
        </w:r>
        <w:proofErr w:type="spellEnd"/>
        <w:r w:rsidR="00FB1FE6">
          <w:rPr>
            <w:rStyle w:val="Nenhum"/>
            <w:rFonts w:ascii="Times New Roman" w:hAnsi="Times New Roman"/>
            <w:sz w:val="24"/>
            <w:szCs w:val="24"/>
            <w:lang w:val="pt-PT"/>
          </w:rPr>
          <w:t>í</w:t>
        </w:r>
        <w:r w:rsidR="00FB1FE6">
          <w:rPr>
            <w:rStyle w:val="Hyperlink0"/>
            <w:rFonts w:ascii="Times New Roman" w:hAnsi="Times New Roman"/>
            <w:sz w:val="24"/>
            <w:szCs w:val="24"/>
            <w:lang w:val="it-IT"/>
          </w:rPr>
          <w:t>cia Ferrovi</w:t>
        </w:r>
        <w:r w:rsidR="00FB1FE6">
          <w:rPr>
            <w:rStyle w:val="Nenhum"/>
            <w:rFonts w:ascii="Times New Roman" w:hAnsi="Times New Roman"/>
            <w:sz w:val="24"/>
            <w:szCs w:val="24"/>
            <w:lang w:val="pt-PT"/>
          </w:rPr>
          <w:t>á</w:t>
        </w:r>
        <w:r w:rsidR="00FB1FE6">
          <w:rPr>
            <w:rStyle w:val="Hyperlink0"/>
            <w:rFonts w:ascii="Times New Roman" w:hAnsi="Times New Roman"/>
            <w:sz w:val="24"/>
            <w:szCs w:val="24"/>
            <w:lang w:val="it-IT"/>
          </w:rPr>
          <w:t>ria Federal</w:t>
        </w:r>
      </w:hyperlink>
      <w:r w:rsidR="00FB1FE6">
        <w:rPr>
          <w:rStyle w:val="Hyperlink0"/>
          <w:rFonts w:ascii="Times New Roman" w:hAnsi="Times New Roman"/>
          <w:sz w:val="24"/>
          <w:szCs w:val="24"/>
        </w:rPr>
        <w:t>;</w:t>
      </w:r>
    </w:p>
    <w:p w:rsidR="0096001F" w:rsidRDefault="002E32EE">
      <w:pPr>
        <w:pStyle w:val="Corpo"/>
        <w:numPr>
          <w:ilvl w:val="0"/>
          <w:numId w:val="4"/>
        </w:numPr>
        <w:spacing w:before="100" w:after="100"/>
        <w:rPr>
          <w:rFonts w:ascii="Times New Roman" w:eastAsia="Times New Roman" w:hAnsi="Times New Roman" w:cs="Times New Roman"/>
          <w:sz w:val="24"/>
          <w:szCs w:val="24"/>
        </w:rPr>
      </w:pPr>
      <w:hyperlink r:id="rId10" w:history="1">
        <w:proofErr w:type="spellStart"/>
        <w:r w:rsidR="00FB1FE6">
          <w:rPr>
            <w:rStyle w:val="Hyperlink0"/>
            <w:rFonts w:ascii="Times New Roman" w:hAnsi="Times New Roman"/>
            <w:sz w:val="24"/>
            <w:szCs w:val="24"/>
          </w:rPr>
          <w:t>Pol</w:t>
        </w:r>
        <w:proofErr w:type="spellEnd"/>
        <w:r w:rsidR="00FB1FE6">
          <w:rPr>
            <w:rStyle w:val="Nenhum"/>
            <w:rFonts w:ascii="Times New Roman" w:hAnsi="Times New Roman"/>
            <w:sz w:val="24"/>
            <w:szCs w:val="24"/>
            <w:lang w:val="pt-PT"/>
          </w:rPr>
          <w:t>í</w:t>
        </w:r>
        <w:proofErr w:type="spellStart"/>
        <w:r w:rsidR="00FB1FE6">
          <w:rPr>
            <w:rStyle w:val="Hyperlink0"/>
            <w:rFonts w:ascii="Times New Roman" w:hAnsi="Times New Roman"/>
            <w:sz w:val="24"/>
            <w:szCs w:val="24"/>
            <w:lang w:val="es-ES_tradnl"/>
          </w:rPr>
          <w:t>cia</w:t>
        </w:r>
        <w:proofErr w:type="spellEnd"/>
        <w:r w:rsidR="00FB1FE6">
          <w:rPr>
            <w:rStyle w:val="Hyperlink0"/>
            <w:rFonts w:ascii="Times New Roman" w:hAnsi="Times New Roman"/>
            <w:sz w:val="24"/>
            <w:szCs w:val="24"/>
            <w:lang w:val="es-ES_tradnl"/>
          </w:rPr>
          <w:t xml:space="preserve"> </w:t>
        </w:r>
        <w:proofErr w:type="spellStart"/>
        <w:r w:rsidR="00FB1FE6">
          <w:rPr>
            <w:rStyle w:val="Hyperlink0"/>
            <w:rFonts w:ascii="Times New Roman" w:hAnsi="Times New Roman"/>
            <w:sz w:val="24"/>
            <w:szCs w:val="24"/>
            <w:lang w:val="es-ES_tradnl"/>
          </w:rPr>
          <w:t>Civi</w:t>
        </w:r>
        <w:proofErr w:type="spellEnd"/>
      </w:hyperlink>
      <w:r w:rsidR="00FB1FE6">
        <w:rPr>
          <w:rStyle w:val="Hyperlink0"/>
          <w:rFonts w:ascii="Times New Roman" w:hAnsi="Times New Roman"/>
          <w:sz w:val="24"/>
          <w:szCs w:val="24"/>
          <w:lang w:val="pt-PT"/>
        </w:rPr>
        <w:t>l;</w:t>
      </w:r>
    </w:p>
    <w:p w:rsidR="0096001F" w:rsidRDefault="002E32EE">
      <w:pPr>
        <w:pStyle w:val="Corpo"/>
        <w:numPr>
          <w:ilvl w:val="0"/>
          <w:numId w:val="4"/>
        </w:numPr>
        <w:spacing w:before="100" w:after="100"/>
        <w:rPr>
          <w:rFonts w:ascii="Times New Roman" w:eastAsia="Times New Roman" w:hAnsi="Times New Roman" w:cs="Times New Roman"/>
          <w:sz w:val="24"/>
          <w:szCs w:val="24"/>
        </w:rPr>
      </w:pPr>
      <w:hyperlink r:id="rId11" w:history="1">
        <w:proofErr w:type="spellStart"/>
        <w:r w:rsidR="00FB1FE6">
          <w:rPr>
            <w:rStyle w:val="Hyperlink0"/>
            <w:rFonts w:ascii="Times New Roman" w:hAnsi="Times New Roman"/>
            <w:sz w:val="24"/>
            <w:szCs w:val="24"/>
          </w:rPr>
          <w:t>Pol</w:t>
        </w:r>
        <w:proofErr w:type="spellEnd"/>
        <w:r w:rsidR="00FB1FE6">
          <w:rPr>
            <w:rStyle w:val="Nenhum"/>
            <w:rFonts w:ascii="Times New Roman" w:hAnsi="Times New Roman"/>
            <w:sz w:val="24"/>
            <w:szCs w:val="24"/>
            <w:lang w:val="pt-PT"/>
          </w:rPr>
          <w:t>í</w:t>
        </w:r>
        <w:r w:rsidR="00FB1FE6">
          <w:rPr>
            <w:rStyle w:val="Hyperlink0"/>
            <w:rFonts w:ascii="Times New Roman" w:hAnsi="Times New Roman"/>
            <w:sz w:val="24"/>
            <w:szCs w:val="24"/>
            <w:lang w:val="it-IT"/>
          </w:rPr>
          <w:t>cia Militar</w:t>
        </w:r>
      </w:hyperlink>
      <w:r w:rsidR="00FB1FE6">
        <w:rPr>
          <w:rStyle w:val="Hyperlink0"/>
          <w:rFonts w:ascii="Times New Roman" w:hAnsi="Times New Roman"/>
          <w:sz w:val="24"/>
          <w:szCs w:val="24"/>
        </w:rPr>
        <w:t>;</w:t>
      </w:r>
    </w:p>
    <w:p w:rsidR="0096001F" w:rsidRDefault="002E32EE">
      <w:pPr>
        <w:pStyle w:val="Corpo"/>
        <w:numPr>
          <w:ilvl w:val="0"/>
          <w:numId w:val="4"/>
        </w:numPr>
        <w:spacing w:before="100" w:after="100"/>
        <w:rPr>
          <w:rFonts w:ascii="Times New Roman" w:eastAsia="Times New Roman" w:hAnsi="Times New Roman" w:cs="Times New Roman"/>
          <w:sz w:val="24"/>
          <w:szCs w:val="24"/>
        </w:rPr>
      </w:pPr>
      <w:hyperlink r:id="rId12" w:history="1">
        <w:r w:rsidR="00FB1FE6">
          <w:rPr>
            <w:rStyle w:val="Hyperlink0"/>
            <w:rFonts w:ascii="Times New Roman" w:hAnsi="Times New Roman"/>
            <w:sz w:val="24"/>
            <w:szCs w:val="24"/>
            <w:lang w:val="pt-PT"/>
          </w:rPr>
          <w:t>Corpo de Bombeiro Militar</w:t>
        </w:r>
      </w:hyperlink>
      <w:r w:rsidR="00FB1FE6">
        <w:rPr>
          <w:rStyle w:val="Hyperlink0"/>
          <w:rFonts w:ascii="Times New Roman" w:hAnsi="Times New Roman"/>
          <w:sz w:val="24"/>
          <w:szCs w:val="24"/>
        </w:rPr>
        <w:t>;</w:t>
      </w:r>
    </w:p>
    <w:p w:rsidR="0096001F" w:rsidRPr="00112B46" w:rsidRDefault="00FB1FE6">
      <w:pPr>
        <w:pStyle w:val="Corpo"/>
        <w:numPr>
          <w:ilvl w:val="0"/>
          <w:numId w:val="4"/>
        </w:numPr>
        <w:spacing w:before="100" w:after="100"/>
        <w:rPr>
          <w:rFonts w:ascii="Times New Roman" w:hAnsi="Times New Roman"/>
          <w:color w:val="auto"/>
          <w:sz w:val="24"/>
          <w:szCs w:val="24"/>
        </w:rPr>
      </w:pPr>
      <w:r w:rsidRPr="00112B46">
        <w:rPr>
          <w:rStyle w:val="Nenhum"/>
          <w:rFonts w:ascii="Times New Roman" w:hAnsi="Times New Roman"/>
          <w:color w:val="auto"/>
          <w:sz w:val="24"/>
          <w:szCs w:val="24"/>
          <w:u w:color="FF0000"/>
        </w:rPr>
        <w:t>For</w:t>
      </w:r>
      <w:r w:rsidRPr="00112B46">
        <w:rPr>
          <w:rStyle w:val="Nenhum"/>
          <w:rFonts w:ascii="Times New Roman" w:hAnsi="Times New Roman"/>
          <w:color w:val="auto"/>
          <w:sz w:val="24"/>
          <w:szCs w:val="24"/>
          <w:u w:color="FF0000"/>
          <w:lang w:val="pt-PT"/>
        </w:rPr>
        <w:t>ças Armadas</w:t>
      </w:r>
    </w:p>
    <w:p w:rsidR="0096001F" w:rsidRPr="00112B46" w:rsidRDefault="00FB1FE6">
      <w:pPr>
        <w:pStyle w:val="Corpo"/>
        <w:numPr>
          <w:ilvl w:val="0"/>
          <w:numId w:val="4"/>
        </w:numPr>
        <w:spacing w:before="100" w:after="100"/>
        <w:rPr>
          <w:rFonts w:ascii="Times New Roman" w:hAnsi="Times New Roman"/>
          <w:color w:val="auto"/>
          <w:sz w:val="24"/>
          <w:szCs w:val="24"/>
        </w:rPr>
      </w:pPr>
      <w:proofErr w:type="spellStart"/>
      <w:r w:rsidRPr="00112B46">
        <w:rPr>
          <w:rStyle w:val="Nenhum"/>
          <w:rFonts w:ascii="Times New Roman" w:hAnsi="Times New Roman"/>
          <w:color w:val="auto"/>
          <w:sz w:val="24"/>
          <w:szCs w:val="24"/>
          <w:u w:color="FF0000"/>
        </w:rPr>
        <w:t>Pol</w:t>
      </w:r>
      <w:proofErr w:type="spellEnd"/>
      <w:r w:rsidRPr="00112B46">
        <w:rPr>
          <w:rStyle w:val="Nenhum"/>
          <w:rFonts w:ascii="Times New Roman" w:hAnsi="Times New Roman"/>
          <w:color w:val="auto"/>
          <w:sz w:val="24"/>
          <w:szCs w:val="24"/>
          <w:u w:color="FF0000"/>
          <w:lang w:val="pt-PT"/>
        </w:rPr>
        <w:t>ícia Legislativa</w:t>
      </w:r>
    </w:p>
    <w:p w:rsidR="0096001F" w:rsidRPr="00DC146C" w:rsidRDefault="00FB1FE6">
      <w:pPr>
        <w:pStyle w:val="Corpo"/>
        <w:numPr>
          <w:ilvl w:val="0"/>
          <w:numId w:val="4"/>
        </w:numPr>
        <w:spacing w:before="100" w:after="100"/>
        <w:rPr>
          <w:rStyle w:val="Nenhum"/>
          <w:rFonts w:ascii="Times New Roman" w:hAnsi="Times New Roman"/>
          <w:color w:val="auto"/>
          <w:sz w:val="24"/>
          <w:szCs w:val="24"/>
        </w:rPr>
      </w:pPr>
      <w:r w:rsidRPr="00112B46">
        <w:rPr>
          <w:rStyle w:val="Nenhum"/>
          <w:rFonts w:ascii="Times New Roman" w:hAnsi="Times New Roman"/>
          <w:color w:val="auto"/>
          <w:sz w:val="24"/>
          <w:szCs w:val="24"/>
          <w:u w:color="FF0000"/>
        </w:rPr>
        <w:t>For</w:t>
      </w:r>
      <w:r w:rsidRPr="00112B46">
        <w:rPr>
          <w:rStyle w:val="Nenhum"/>
          <w:rFonts w:ascii="Times New Roman" w:hAnsi="Times New Roman"/>
          <w:color w:val="auto"/>
          <w:sz w:val="24"/>
          <w:szCs w:val="24"/>
          <w:u w:color="FF0000"/>
          <w:lang w:val="pt-PT"/>
        </w:rPr>
        <w:t xml:space="preserve">ça Nacional </w:t>
      </w:r>
    </w:p>
    <w:p w:rsidR="00DC146C" w:rsidRPr="00BE3A4E" w:rsidRDefault="00DC146C">
      <w:pPr>
        <w:pStyle w:val="Corpo"/>
        <w:numPr>
          <w:ilvl w:val="0"/>
          <w:numId w:val="4"/>
        </w:numPr>
        <w:spacing w:before="100" w:after="100"/>
        <w:rPr>
          <w:rStyle w:val="Nenhum"/>
          <w:rFonts w:ascii="Times New Roman" w:hAnsi="Times New Roman"/>
          <w:color w:val="auto"/>
          <w:sz w:val="24"/>
          <w:szCs w:val="24"/>
        </w:rPr>
      </w:pPr>
      <w:r>
        <w:rPr>
          <w:rStyle w:val="Nenhum"/>
          <w:rFonts w:ascii="Times New Roman" w:hAnsi="Times New Roman"/>
          <w:color w:val="auto"/>
          <w:sz w:val="24"/>
          <w:szCs w:val="24"/>
          <w:u w:color="FF0000"/>
          <w:lang w:val="pt-PT"/>
        </w:rPr>
        <w:t xml:space="preserve">Agência Brasileira de Inteligência </w:t>
      </w:r>
      <w:r w:rsidR="00BE3A4E">
        <w:rPr>
          <w:rStyle w:val="Nenhum"/>
          <w:rFonts w:ascii="Times New Roman" w:hAnsi="Times New Roman"/>
          <w:color w:val="auto"/>
          <w:sz w:val="24"/>
          <w:szCs w:val="24"/>
          <w:u w:color="FF0000"/>
          <w:lang w:val="pt-PT"/>
        </w:rPr>
        <w:t>–</w:t>
      </w:r>
      <w:r>
        <w:rPr>
          <w:rStyle w:val="Nenhum"/>
          <w:rFonts w:ascii="Times New Roman" w:hAnsi="Times New Roman"/>
          <w:color w:val="auto"/>
          <w:sz w:val="24"/>
          <w:szCs w:val="24"/>
          <w:u w:color="FF0000"/>
          <w:lang w:val="pt-PT"/>
        </w:rPr>
        <w:t xml:space="preserve"> ABIN</w:t>
      </w:r>
    </w:p>
    <w:p w:rsidR="00BE3A4E" w:rsidRPr="00DE1C02" w:rsidRDefault="00BE3A4E">
      <w:pPr>
        <w:pStyle w:val="Corpo"/>
        <w:numPr>
          <w:ilvl w:val="0"/>
          <w:numId w:val="4"/>
        </w:numPr>
        <w:spacing w:before="100" w:after="100"/>
        <w:rPr>
          <w:rStyle w:val="Nenhum"/>
          <w:rFonts w:ascii="Times New Roman" w:hAnsi="Times New Roman"/>
          <w:color w:val="auto"/>
          <w:sz w:val="24"/>
          <w:szCs w:val="24"/>
        </w:rPr>
      </w:pPr>
      <w:r>
        <w:rPr>
          <w:rStyle w:val="Nenhum"/>
          <w:rFonts w:ascii="Times New Roman" w:hAnsi="Times New Roman"/>
          <w:color w:val="auto"/>
          <w:sz w:val="24"/>
          <w:szCs w:val="24"/>
          <w:u w:color="FF0000"/>
          <w:lang w:val="pt-PT"/>
        </w:rPr>
        <w:t>DETRAN – DF e entorno</w:t>
      </w:r>
    </w:p>
    <w:p w:rsidR="00DE1C02" w:rsidRPr="00DC146C" w:rsidRDefault="00DE1C02" w:rsidP="00DE1C02">
      <w:pPr>
        <w:pStyle w:val="Corpo"/>
        <w:spacing w:before="100" w:after="100"/>
        <w:jc w:val="both"/>
        <w:rPr>
          <w:rFonts w:ascii="Times New Roman" w:hAnsi="Times New Roman" w:cs="Times New Roman"/>
          <w:color w:val="auto"/>
          <w:sz w:val="24"/>
          <w:szCs w:val="24"/>
        </w:rPr>
      </w:pPr>
      <w:r>
        <w:rPr>
          <w:rStyle w:val="Nenhum"/>
          <w:rFonts w:ascii="Times New Roman" w:hAnsi="Times New Roman"/>
          <w:color w:val="auto"/>
          <w:sz w:val="24"/>
          <w:szCs w:val="24"/>
          <w:u w:color="FF0000"/>
          <w:lang w:val="pt-PT"/>
        </w:rPr>
        <w:t xml:space="preserve">§ único – </w:t>
      </w:r>
      <w:r w:rsidRPr="00DC146C">
        <w:rPr>
          <w:rFonts w:ascii="Times New Roman" w:hAnsi="Times New Roman" w:cs="Times New Roman"/>
          <w:color w:val="auto"/>
          <w:sz w:val="24"/>
          <w:szCs w:val="24"/>
          <w:shd w:val="clear" w:color="auto" w:fill="FFFFFF"/>
        </w:rPr>
        <w:t>Será considerada entorno do DF a Região Integrada de Desenvolvimento do Distrito Federal e Entorno (RIDE-DF), que compreendem os seguintes Municípios: Distrito Federal, Brasília.</w:t>
      </w:r>
      <w:r w:rsidRPr="00DC146C">
        <w:rPr>
          <w:rFonts w:ascii="Times New Roman" w:hAnsi="Times New Roman" w:cs="Times New Roman"/>
          <w:color w:val="auto"/>
          <w:sz w:val="24"/>
          <w:szCs w:val="24"/>
        </w:rPr>
        <w:br/>
      </w:r>
      <w:r w:rsidRPr="00DC146C">
        <w:rPr>
          <w:rFonts w:ascii="Times New Roman" w:hAnsi="Times New Roman" w:cs="Times New Roman"/>
          <w:color w:val="auto"/>
          <w:sz w:val="24"/>
          <w:szCs w:val="24"/>
          <w:shd w:val="clear" w:color="auto" w:fill="FFFFFF"/>
        </w:rPr>
        <w:t xml:space="preserve">Municípios convidados do estado de Goiás: Abadiânia, Água Fria de Goiás, Águas Lindas de Goiás, </w:t>
      </w:r>
      <w:r w:rsidRPr="00DC146C">
        <w:rPr>
          <w:rFonts w:ascii="Times New Roman" w:hAnsi="Times New Roman" w:cs="Times New Roman"/>
          <w:color w:val="auto"/>
          <w:sz w:val="24"/>
          <w:szCs w:val="24"/>
          <w:shd w:val="clear" w:color="auto" w:fill="FFFFFF"/>
        </w:rPr>
        <w:lastRenderedPageBreak/>
        <w:t>Alexânia, Alto Paraíso de Goiás, Alvorada do Norte, Barro Alto, Cabeceiras, Cavalcante, Cidade Ocidental, Cocalzinho de Goiás, Corumbá de Goiás, Cristalina, Flores de Goiás, Formosa, Goianésia, Luziânia, Mimoso de Goiás, Niquelândia, Novo Gama, Padre Bernardo, Pirenópolis, Planaltina, Santo Antônio do Descoberto, São João d’Aliança, Simolândia, Valparaíso de Goiás, Vila Boa e Vila Propício. Municípios convidados do estado de Minas Gerais: Arinos, Buritis, Cabeceira Grande e Unaí.</w:t>
      </w:r>
    </w:p>
    <w:p w:rsidR="0096001F" w:rsidRDefault="00FB1FE6">
      <w:pPr>
        <w:pStyle w:val="Corpo"/>
        <w:spacing w:line="360" w:lineRule="auto"/>
        <w:jc w:val="center"/>
        <w:rPr>
          <w:rStyle w:val="Nenhum"/>
          <w:rFonts w:ascii="Times New Roman" w:eastAsia="Times New Roman" w:hAnsi="Times New Roman" w:cs="Times New Roman"/>
          <w:b/>
          <w:bCs/>
          <w:sz w:val="24"/>
          <w:szCs w:val="24"/>
        </w:rPr>
      </w:pPr>
      <w:r>
        <w:rPr>
          <w:rStyle w:val="Nenhum"/>
          <w:rFonts w:ascii="Times New Roman" w:hAnsi="Times New Roman"/>
          <w:b/>
          <w:bCs/>
          <w:sz w:val="24"/>
          <w:szCs w:val="24"/>
        </w:rPr>
        <w:t>CAP</w:t>
      </w:r>
      <w:r>
        <w:rPr>
          <w:rStyle w:val="Nenhum"/>
          <w:rFonts w:ascii="Times New Roman" w:hAnsi="Times New Roman"/>
          <w:b/>
          <w:bCs/>
          <w:sz w:val="24"/>
          <w:szCs w:val="24"/>
          <w:lang w:val="pt-PT"/>
        </w:rPr>
        <w:t>Í</w:t>
      </w:r>
      <w:r>
        <w:rPr>
          <w:rStyle w:val="Nenhum"/>
          <w:rFonts w:ascii="Times New Roman" w:hAnsi="Times New Roman"/>
          <w:b/>
          <w:bCs/>
          <w:sz w:val="24"/>
          <w:szCs w:val="24"/>
        </w:rPr>
        <w:t xml:space="preserve">TULO V </w:t>
      </w:r>
      <w:r>
        <w:rPr>
          <w:rStyle w:val="Nenhum"/>
          <w:rFonts w:ascii="Times New Roman" w:hAnsi="Times New Roman"/>
          <w:b/>
          <w:bCs/>
          <w:sz w:val="24"/>
          <w:szCs w:val="24"/>
          <w:lang w:val="pt-PT"/>
        </w:rPr>
        <w:t xml:space="preserve">– </w:t>
      </w:r>
      <w:r>
        <w:rPr>
          <w:rStyle w:val="Nenhum"/>
          <w:rFonts w:ascii="Times New Roman" w:hAnsi="Times New Roman"/>
          <w:b/>
          <w:bCs/>
          <w:sz w:val="24"/>
          <w:szCs w:val="24"/>
        </w:rPr>
        <w:t>Organiza</w:t>
      </w:r>
      <w:r>
        <w:rPr>
          <w:rStyle w:val="Nenhum"/>
          <w:rFonts w:ascii="Times New Roman" w:hAnsi="Times New Roman"/>
          <w:b/>
          <w:bCs/>
          <w:sz w:val="24"/>
          <w:szCs w:val="24"/>
          <w:lang w:val="pt-PT"/>
        </w:rPr>
        <w:t>çã</w:t>
      </w:r>
      <w:r>
        <w:rPr>
          <w:rStyle w:val="Nenhum"/>
          <w:rFonts w:ascii="Times New Roman" w:hAnsi="Times New Roman"/>
          <w:b/>
          <w:bCs/>
          <w:sz w:val="24"/>
          <w:szCs w:val="24"/>
        </w:rPr>
        <w:t xml:space="preserve">o </w:t>
      </w:r>
    </w:p>
    <w:p w:rsidR="0096001F" w:rsidRDefault="00FB1FE6">
      <w:pPr>
        <w:pStyle w:val="Ttulo2"/>
        <w:rPr>
          <w:rStyle w:val="Nenhum"/>
          <w:color w:val="FF0000"/>
          <w:sz w:val="24"/>
          <w:szCs w:val="24"/>
          <w:u w:color="FF0000"/>
        </w:rPr>
      </w:pPr>
      <w:r>
        <w:rPr>
          <w:rStyle w:val="Nenhum"/>
          <w:sz w:val="24"/>
          <w:szCs w:val="24"/>
        </w:rPr>
        <w:t xml:space="preserve">Art. 5º -  </w:t>
      </w:r>
      <w:r>
        <w:rPr>
          <w:rStyle w:val="Nenhum"/>
          <w:rFonts w:ascii="Calibri" w:hAnsi="Calibri"/>
          <w:sz w:val="24"/>
          <w:szCs w:val="24"/>
        </w:rPr>
        <w:t xml:space="preserve">Realização: </w:t>
      </w:r>
      <w:r>
        <w:rPr>
          <w:rStyle w:val="Nenhum"/>
          <w:b w:val="0"/>
          <w:bCs w:val="0"/>
          <w:sz w:val="24"/>
          <w:szCs w:val="24"/>
        </w:rPr>
        <w:t>Associação dos Servidores da Polícia Federal no Distrito Federal –</w:t>
      </w:r>
      <w:r>
        <w:rPr>
          <w:rStyle w:val="Nenhum"/>
          <w:rFonts w:ascii="Calibri" w:hAnsi="Calibri"/>
          <w:sz w:val="24"/>
          <w:szCs w:val="24"/>
        </w:rPr>
        <w:t xml:space="preserve"> DIREF e</w:t>
      </w:r>
    </w:p>
    <w:p w:rsidR="0096001F" w:rsidRDefault="00FB1FE6">
      <w:pPr>
        <w:pStyle w:val="NormalWeb"/>
      </w:pPr>
      <w:r>
        <w:rPr>
          <w:rStyle w:val="Nenhum"/>
        </w:rPr>
        <w:t>Federação Brasiliense de Xadrez (www.fbx.org.br).</w:t>
      </w:r>
    </w:p>
    <w:p w:rsidR="0096001F" w:rsidRDefault="00FB1FE6">
      <w:pPr>
        <w:pStyle w:val="Corpo"/>
        <w:spacing w:line="360" w:lineRule="auto"/>
        <w:jc w:val="both"/>
        <w:rPr>
          <w:rStyle w:val="Nenhum"/>
          <w:rFonts w:ascii="Times New Roman" w:eastAsia="Times New Roman" w:hAnsi="Times New Roman" w:cs="Times New Roman"/>
          <w:sz w:val="24"/>
          <w:szCs w:val="24"/>
        </w:rPr>
      </w:pPr>
      <w:r>
        <w:rPr>
          <w:rStyle w:val="Nenhum"/>
          <w:rFonts w:ascii="Times New Roman" w:hAnsi="Times New Roman"/>
          <w:sz w:val="24"/>
          <w:szCs w:val="24"/>
        </w:rPr>
        <w:t>Art. 6</w:t>
      </w:r>
      <w:r>
        <w:rPr>
          <w:rStyle w:val="Nenhum"/>
          <w:rFonts w:ascii="Times New Roman" w:hAnsi="Times New Roman"/>
          <w:sz w:val="24"/>
          <w:szCs w:val="24"/>
          <w:lang w:val="pt-PT"/>
        </w:rPr>
        <w:t xml:space="preserve">º </w:t>
      </w:r>
      <w:r>
        <w:rPr>
          <w:rStyle w:val="Nenhum"/>
          <w:rFonts w:ascii="Times New Roman" w:hAnsi="Times New Roman"/>
          <w:sz w:val="24"/>
          <w:szCs w:val="24"/>
          <w:lang w:val="ru-RU"/>
        </w:rPr>
        <w:t xml:space="preserve">- </w:t>
      </w:r>
      <w:r>
        <w:rPr>
          <w:rStyle w:val="Nenhum"/>
          <w:rFonts w:ascii="Times New Roman" w:hAnsi="Times New Roman"/>
          <w:b/>
          <w:bCs/>
          <w:sz w:val="24"/>
          <w:szCs w:val="24"/>
          <w:lang w:val="pt-PT"/>
        </w:rPr>
        <w:t xml:space="preserve">Diretor-Geral: </w:t>
      </w:r>
      <w:r w:rsidRPr="00112B46">
        <w:rPr>
          <w:rStyle w:val="Nenhum"/>
          <w:rFonts w:ascii="Times New Roman" w:hAnsi="Times New Roman"/>
          <w:color w:val="auto"/>
          <w:sz w:val="24"/>
          <w:szCs w:val="24"/>
          <w:u w:color="FF0000"/>
          <w:lang w:val="pt-PT"/>
        </w:rPr>
        <w:t>Raimundo Nascimento Fé</w:t>
      </w:r>
      <w:r w:rsidRPr="00112B46">
        <w:rPr>
          <w:rStyle w:val="Nenhum"/>
          <w:rFonts w:ascii="Times New Roman" w:hAnsi="Times New Roman"/>
          <w:color w:val="auto"/>
          <w:sz w:val="24"/>
          <w:szCs w:val="24"/>
          <w:u w:color="FF0000"/>
          <w:lang w:val="fr-FR"/>
        </w:rPr>
        <w:t xml:space="preserve">lix </w:t>
      </w:r>
    </w:p>
    <w:p w:rsidR="0096001F" w:rsidRDefault="00FB1FE6">
      <w:pPr>
        <w:pStyle w:val="Corpo"/>
        <w:spacing w:line="360" w:lineRule="auto"/>
        <w:jc w:val="both"/>
        <w:rPr>
          <w:rStyle w:val="Nenhum"/>
          <w:b/>
          <w:bCs/>
        </w:rPr>
      </w:pPr>
      <w:r>
        <w:rPr>
          <w:rStyle w:val="Nenhum"/>
          <w:rFonts w:ascii="Times New Roman" w:hAnsi="Times New Roman"/>
          <w:sz w:val="24"/>
          <w:szCs w:val="24"/>
        </w:rPr>
        <w:t>Art. 7</w:t>
      </w:r>
      <w:r>
        <w:rPr>
          <w:rStyle w:val="Nenhum"/>
          <w:rFonts w:ascii="Times New Roman" w:hAnsi="Times New Roman"/>
          <w:sz w:val="24"/>
          <w:szCs w:val="24"/>
          <w:lang w:val="pt-PT"/>
        </w:rPr>
        <w:t xml:space="preserve">º </w:t>
      </w:r>
      <w:r>
        <w:rPr>
          <w:rStyle w:val="Nenhum"/>
          <w:rFonts w:ascii="Times New Roman" w:hAnsi="Times New Roman"/>
          <w:sz w:val="24"/>
          <w:szCs w:val="24"/>
          <w:lang w:val="ru-RU"/>
        </w:rPr>
        <w:t xml:space="preserve">- </w:t>
      </w:r>
      <w:r>
        <w:rPr>
          <w:rStyle w:val="Nenhum"/>
          <w:rFonts w:ascii="Times New Roman" w:hAnsi="Times New Roman"/>
          <w:b/>
          <w:bCs/>
          <w:sz w:val="24"/>
          <w:szCs w:val="24"/>
          <w:lang w:val="pt-PT"/>
        </w:rPr>
        <w:t>Arbitragem:</w:t>
      </w:r>
      <w:r>
        <w:rPr>
          <w:rStyle w:val="Nenhum"/>
          <w:b/>
          <w:bCs/>
        </w:rPr>
        <w:t xml:space="preserve"> </w:t>
      </w:r>
    </w:p>
    <w:p w:rsidR="0096001F" w:rsidRDefault="00FB1FE6">
      <w:pPr>
        <w:pStyle w:val="PargrafodaLista"/>
        <w:numPr>
          <w:ilvl w:val="1"/>
          <w:numId w:val="6"/>
        </w:numPr>
        <w:spacing w:line="360" w:lineRule="auto"/>
        <w:jc w:val="both"/>
        <w:rPr>
          <w:rFonts w:ascii="Times New Roman" w:hAnsi="Times New Roman"/>
          <w:sz w:val="24"/>
          <w:szCs w:val="24"/>
        </w:rPr>
      </w:pPr>
      <w:r>
        <w:rPr>
          <w:rStyle w:val="Nenhum"/>
          <w:rFonts w:ascii="Times New Roman" w:hAnsi="Times New Roman"/>
          <w:b/>
          <w:bCs/>
          <w:sz w:val="24"/>
          <w:szCs w:val="24"/>
        </w:rPr>
        <w:t xml:space="preserve"> Árbitro Principal: </w:t>
      </w:r>
      <w:r>
        <w:rPr>
          <w:rStyle w:val="Nenhum"/>
          <w:rFonts w:ascii="Times New Roman" w:hAnsi="Times New Roman"/>
          <w:sz w:val="24"/>
          <w:szCs w:val="24"/>
        </w:rPr>
        <w:t xml:space="preserve">AR </w:t>
      </w:r>
      <w:r>
        <w:rPr>
          <w:rStyle w:val="Hyperlink0"/>
          <w:rFonts w:ascii="Times New Roman" w:hAnsi="Times New Roman"/>
          <w:sz w:val="24"/>
          <w:szCs w:val="24"/>
        </w:rPr>
        <w:t>Agnaldo Braga</w:t>
      </w:r>
    </w:p>
    <w:p w:rsidR="0096001F" w:rsidRDefault="00FB1FE6">
      <w:pPr>
        <w:pStyle w:val="PargrafodaLista"/>
        <w:numPr>
          <w:ilvl w:val="1"/>
          <w:numId w:val="6"/>
        </w:numPr>
        <w:spacing w:line="360" w:lineRule="auto"/>
        <w:jc w:val="both"/>
        <w:rPr>
          <w:rFonts w:ascii="Times New Roman" w:hAnsi="Times New Roman"/>
          <w:sz w:val="24"/>
          <w:szCs w:val="24"/>
        </w:rPr>
      </w:pPr>
      <w:r>
        <w:rPr>
          <w:rStyle w:val="Nenhum"/>
          <w:rFonts w:ascii="Times New Roman" w:hAnsi="Times New Roman"/>
          <w:sz w:val="24"/>
          <w:szCs w:val="24"/>
        </w:rPr>
        <w:t xml:space="preserve"> </w:t>
      </w:r>
      <w:r>
        <w:rPr>
          <w:rStyle w:val="Nenhum"/>
          <w:rFonts w:ascii="Times New Roman" w:hAnsi="Times New Roman"/>
          <w:b/>
          <w:bCs/>
          <w:sz w:val="24"/>
          <w:szCs w:val="24"/>
        </w:rPr>
        <w:t xml:space="preserve">Árbitros auxiliares: </w:t>
      </w:r>
      <w:r w:rsidR="00DE1C02">
        <w:rPr>
          <w:rStyle w:val="Nenhum"/>
          <w:rFonts w:ascii="Times New Roman" w:hAnsi="Times New Roman"/>
          <w:sz w:val="24"/>
          <w:szCs w:val="24"/>
        </w:rPr>
        <w:t>Lúcio e Kaven Dominyk</w:t>
      </w:r>
    </w:p>
    <w:p w:rsidR="008C0BC8" w:rsidRDefault="008C0BC8">
      <w:pPr>
        <w:pStyle w:val="Corpo"/>
        <w:spacing w:line="360" w:lineRule="auto"/>
        <w:jc w:val="center"/>
        <w:rPr>
          <w:rStyle w:val="Nenhum"/>
          <w:rFonts w:ascii="Times New Roman" w:hAnsi="Times New Roman"/>
          <w:b/>
          <w:bCs/>
          <w:sz w:val="24"/>
          <w:szCs w:val="24"/>
        </w:rPr>
      </w:pPr>
    </w:p>
    <w:p w:rsidR="0096001F" w:rsidRDefault="00FB1FE6">
      <w:pPr>
        <w:pStyle w:val="Corpo"/>
        <w:spacing w:line="360" w:lineRule="auto"/>
        <w:jc w:val="center"/>
        <w:rPr>
          <w:rStyle w:val="Nenhum"/>
          <w:rFonts w:ascii="Times New Roman" w:eastAsia="Times New Roman" w:hAnsi="Times New Roman" w:cs="Times New Roman"/>
          <w:sz w:val="24"/>
          <w:szCs w:val="24"/>
        </w:rPr>
      </w:pPr>
      <w:r>
        <w:rPr>
          <w:rStyle w:val="Nenhum"/>
          <w:rFonts w:ascii="Times New Roman" w:hAnsi="Times New Roman"/>
          <w:b/>
          <w:bCs/>
          <w:sz w:val="24"/>
          <w:szCs w:val="24"/>
        </w:rPr>
        <w:t>CAP</w:t>
      </w:r>
      <w:r>
        <w:rPr>
          <w:rStyle w:val="Nenhum"/>
          <w:rFonts w:ascii="Times New Roman" w:hAnsi="Times New Roman"/>
          <w:b/>
          <w:bCs/>
          <w:sz w:val="24"/>
          <w:szCs w:val="24"/>
          <w:lang w:val="pt-PT"/>
        </w:rPr>
        <w:t>Í</w:t>
      </w:r>
      <w:r>
        <w:rPr>
          <w:rStyle w:val="Nenhum"/>
          <w:rFonts w:ascii="Times New Roman" w:hAnsi="Times New Roman"/>
          <w:b/>
          <w:bCs/>
          <w:sz w:val="24"/>
          <w:szCs w:val="24"/>
        </w:rPr>
        <w:t xml:space="preserve">TULO V </w:t>
      </w:r>
      <w:r>
        <w:rPr>
          <w:rStyle w:val="Nenhum"/>
          <w:rFonts w:ascii="Times New Roman" w:hAnsi="Times New Roman"/>
          <w:b/>
          <w:bCs/>
          <w:sz w:val="24"/>
          <w:szCs w:val="24"/>
          <w:lang w:val="pt-PT"/>
        </w:rPr>
        <w:t xml:space="preserve">– </w:t>
      </w:r>
      <w:r>
        <w:rPr>
          <w:rStyle w:val="Nenhum"/>
          <w:rFonts w:ascii="Times New Roman" w:hAnsi="Times New Roman"/>
          <w:b/>
          <w:bCs/>
          <w:sz w:val="24"/>
          <w:szCs w:val="24"/>
          <w:lang w:val="fr-FR"/>
        </w:rPr>
        <w:t>Inscri</w:t>
      </w:r>
      <w:r>
        <w:rPr>
          <w:rStyle w:val="Nenhum"/>
          <w:rFonts w:ascii="Times New Roman" w:hAnsi="Times New Roman"/>
          <w:b/>
          <w:bCs/>
          <w:sz w:val="24"/>
          <w:szCs w:val="24"/>
          <w:lang w:val="pt-PT"/>
        </w:rPr>
        <w:t>çã</w:t>
      </w:r>
      <w:r>
        <w:rPr>
          <w:rStyle w:val="Nenhum"/>
          <w:rFonts w:ascii="Times New Roman" w:hAnsi="Times New Roman"/>
          <w:b/>
          <w:bCs/>
          <w:sz w:val="24"/>
          <w:szCs w:val="24"/>
        </w:rPr>
        <w:t xml:space="preserve">o </w:t>
      </w:r>
    </w:p>
    <w:p w:rsidR="0096001F" w:rsidRDefault="00FB1FE6">
      <w:pPr>
        <w:pStyle w:val="Corpo"/>
        <w:spacing w:line="360" w:lineRule="auto"/>
        <w:jc w:val="both"/>
        <w:rPr>
          <w:rStyle w:val="Nenhum"/>
        </w:rPr>
      </w:pPr>
      <w:r>
        <w:rPr>
          <w:rStyle w:val="Nenhum"/>
          <w:rFonts w:ascii="Times New Roman" w:hAnsi="Times New Roman"/>
          <w:sz w:val="24"/>
          <w:szCs w:val="24"/>
        </w:rPr>
        <w:t>Art. 9</w:t>
      </w:r>
      <w:r>
        <w:rPr>
          <w:rStyle w:val="Nenhum"/>
          <w:rFonts w:ascii="Times New Roman" w:hAnsi="Times New Roman"/>
          <w:sz w:val="24"/>
          <w:szCs w:val="24"/>
          <w:lang w:val="pt-PT"/>
        </w:rPr>
        <w:t xml:space="preserve">º </w:t>
      </w:r>
      <w:r>
        <w:rPr>
          <w:rStyle w:val="Nenhum"/>
          <w:rFonts w:ascii="Times New Roman" w:hAnsi="Times New Roman"/>
          <w:sz w:val="24"/>
          <w:szCs w:val="24"/>
          <w:lang w:val="ru-RU"/>
        </w:rPr>
        <w:t xml:space="preserve">- </w:t>
      </w:r>
      <w:r>
        <w:rPr>
          <w:rStyle w:val="Nenhum"/>
          <w:rFonts w:ascii="Times New Roman" w:hAnsi="Times New Roman"/>
          <w:b/>
          <w:bCs/>
          <w:sz w:val="24"/>
          <w:szCs w:val="24"/>
          <w:lang w:val="de-DE"/>
        </w:rPr>
        <w:t>Per</w:t>
      </w:r>
      <w:r>
        <w:rPr>
          <w:rStyle w:val="Nenhum"/>
          <w:rFonts w:ascii="Times New Roman" w:hAnsi="Times New Roman"/>
          <w:b/>
          <w:bCs/>
          <w:sz w:val="24"/>
          <w:szCs w:val="24"/>
          <w:lang w:val="pt-PT"/>
        </w:rPr>
        <w:t>íodo de Inscriçã</w:t>
      </w:r>
      <w:r>
        <w:rPr>
          <w:rStyle w:val="Nenhum"/>
          <w:rFonts w:ascii="Times New Roman" w:hAnsi="Times New Roman"/>
          <w:b/>
          <w:bCs/>
          <w:sz w:val="24"/>
          <w:szCs w:val="24"/>
          <w:lang w:val="it-IT"/>
        </w:rPr>
        <w:t xml:space="preserve">o: </w:t>
      </w:r>
      <w:r>
        <w:rPr>
          <w:rStyle w:val="Nenhum"/>
          <w:rFonts w:ascii="Times New Roman" w:hAnsi="Times New Roman"/>
          <w:sz w:val="24"/>
          <w:szCs w:val="24"/>
          <w:lang w:val="pt-PT"/>
        </w:rPr>
        <w:t xml:space="preserve">As inscrições começam no dia 1º de </w:t>
      </w:r>
      <w:r w:rsidR="00DE1C02">
        <w:rPr>
          <w:rStyle w:val="Nenhum"/>
          <w:rFonts w:ascii="Times New Roman" w:hAnsi="Times New Roman"/>
          <w:sz w:val="24"/>
          <w:szCs w:val="24"/>
          <w:lang w:val="pt-PT"/>
        </w:rPr>
        <w:t>novembro e se encerram às 19h do dia 1º</w:t>
      </w:r>
      <w:r w:rsidR="00EA0E96">
        <w:rPr>
          <w:rStyle w:val="Nenhum"/>
          <w:rFonts w:ascii="Times New Roman" w:hAnsi="Times New Roman"/>
          <w:sz w:val="24"/>
          <w:szCs w:val="24"/>
          <w:lang w:val="pt-PT"/>
        </w:rPr>
        <w:t xml:space="preserve"> de </w:t>
      </w:r>
      <w:r w:rsidR="00DE1C02">
        <w:rPr>
          <w:rStyle w:val="Nenhum"/>
          <w:rFonts w:ascii="Times New Roman" w:hAnsi="Times New Roman"/>
          <w:sz w:val="24"/>
          <w:szCs w:val="24"/>
          <w:lang w:val="pt-PT"/>
        </w:rPr>
        <w:t>dezembro</w:t>
      </w:r>
      <w:r w:rsidR="00EA0E96">
        <w:rPr>
          <w:rStyle w:val="Nenhum"/>
          <w:rFonts w:ascii="Times New Roman" w:hAnsi="Times New Roman"/>
          <w:sz w:val="24"/>
          <w:szCs w:val="24"/>
          <w:lang w:val="pt-PT"/>
        </w:rPr>
        <w:t xml:space="preserve"> de 2022</w:t>
      </w:r>
      <w:r>
        <w:rPr>
          <w:rStyle w:val="Nenhum"/>
          <w:rFonts w:ascii="Times New Roman" w:hAnsi="Times New Roman"/>
          <w:sz w:val="24"/>
          <w:szCs w:val="24"/>
          <w:lang w:val="pt-PT"/>
        </w:rPr>
        <w:t>.</w:t>
      </w:r>
    </w:p>
    <w:p w:rsidR="00B50E23" w:rsidRPr="00B50E23" w:rsidRDefault="00B50E23">
      <w:pPr>
        <w:pStyle w:val="NormalWeb"/>
        <w:spacing w:before="0" w:after="0" w:line="360" w:lineRule="auto"/>
        <w:rPr>
          <w:color w:val="auto"/>
        </w:rPr>
      </w:pPr>
      <w:r>
        <w:t xml:space="preserve">Art. 10º - Pedidos de Inscrição: Os interessados em participar deverão se inscrever através do site </w:t>
      </w:r>
      <w:r>
        <w:rPr>
          <w:color w:val="FF0000"/>
        </w:rPr>
        <w:fldChar w:fldCharType="begin"/>
      </w:r>
      <w:r>
        <w:rPr>
          <w:color w:val="FF0000"/>
        </w:rPr>
        <w:instrText xml:space="preserve"> HYPERLINK "</w:instrText>
      </w:r>
      <w:r w:rsidRPr="00B50E23">
        <w:rPr>
          <w:color w:val="FF0000"/>
        </w:rPr>
        <w:instrText>http://fbx.org.br/#home</w:instrText>
      </w:r>
      <w:r>
        <w:rPr>
          <w:color w:val="FF0000"/>
        </w:rPr>
        <w:instrText xml:space="preserve">" </w:instrText>
      </w:r>
      <w:r>
        <w:rPr>
          <w:color w:val="FF0000"/>
        </w:rPr>
        <w:fldChar w:fldCharType="separate"/>
      </w:r>
      <w:r w:rsidRPr="00EC715A">
        <w:rPr>
          <w:rStyle w:val="Hyperlink"/>
        </w:rPr>
        <w:t>http://fbx.org.br/#home</w:t>
      </w:r>
      <w:r>
        <w:rPr>
          <w:color w:val="FF0000"/>
        </w:rPr>
        <w:fldChar w:fldCharType="end"/>
      </w:r>
      <w:r>
        <w:rPr>
          <w:color w:val="FF0000"/>
        </w:rPr>
        <w:t xml:space="preserve"> </w:t>
      </w:r>
      <w:r>
        <w:rPr>
          <w:color w:val="auto"/>
        </w:rPr>
        <w:t>colocando o nome compelto, orgão e região a que pretence, se vai querer a camiseta do evento.</w:t>
      </w:r>
    </w:p>
    <w:p w:rsidR="00B50E23" w:rsidRDefault="00B50E23">
      <w:pPr>
        <w:pStyle w:val="NormalWeb"/>
        <w:spacing w:before="0" w:after="0" w:line="360" w:lineRule="auto"/>
      </w:pPr>
    </w:p>
    <w:p w:rsidR="005756F0" w:rsidRDefault="005756F0">
      <w:pPr>
        <w:pStyle w:val="NormalWeb"/>
        <w:spacing w:before="0" w:after="0" w:line="360" w:lineRule="auto"/>
      </w:pPr>
      <w:r>
        <w:t xml:space="preserve">Art. 11º - Dados Bancários para depósito da inscrição: 11.1. As inscrições poderão ser pagas através do PIX (CNPJ) 00.359.752.0001-43 – (Federação Brasiliense de Xadrez) ou depósito direto na conta do Banco do Brasil com os dados a seguir: Banco: Banco do Brasil Banco nº: 001 Ag.: 2727-8 C/C.: 110697-0 CNPJ: 00.359.752.0001-43 Nome: FBX – Federação Brasiliense de Xadrez Art. </w:t>
      </w:r>
    </w:p>
    <w:p w:rsidR="00B50E23" w:rsidRDefault="00B50E23">
      <w:pPr>
        <w:pStyle w:val="NormalWeb"/>
        <w:spacing w:before="0" w:after="0" w:line="360" w:lineRule="auto"/>
      </w:pPr>
    </w:p>
    <w:p w:rsidR="0096001F" w:rsidRDefault="00FB1FE6">
      <w:pPr>
        <w:pStyle w:val="NormalWeb"/>
        <w:spacing w:before="0" w:after="0" w:line="360" w:lineRule="auto"/>
      </w:pPr>
      <w:r>
        <w:rPr>
          <w:rStyle w:val="Nenhum"/>
        </w:rPr>
        <w:t xml:space="preserve">Art. 12º - </w:t>
      </w:r>
      <w:r>
        <w:rPr>
          <w:rStyle w:val="Nenhum"/>
          <w:b/>
          <w:bCs/>
        </w:rPr>
        <w:t>Taxa de Inscrição</w:t>
      </w:r>
      <w:r>
        <w:rPr>
          <w:rStyle w:val="Nenhum"/>
        </w:rPr>
        <w:t>:</w:t>
      </w:r>
    </w:p>
    <w:p w:rsidR="0096001F" w:rsidRDefault="005756F0">
      <w:pPr>
        <w:pStyle w:val="NormalWeb"/>
        <w:spacing w:before="0" w:after="0" w:line="360" w:lineRule="auto"/>
        <w:jc w:val="both"/>
      </w:pPr>
      <w:r>
        <w:rPr>
          <w:rStyle w:val="Nenhum"/>
        </w:rPr>
        <w:t>12.1. Valor R$ 4</w:t>
      </w:r>
      <w:r w:rsidR="00FB1FE6">
        <w:rPr>
          <w:rStyle w:val="Nenhum"/>
        </w:rPr>
        <w:t>0,00, para inscrições antecipadas, conforme artigos 9 e 10;</w:t>
      </w:r>
    </w:p>
    <w:p w:rsidR="005756F0" w:rsidRDefault="005756F0">
      <w:pPr>
        <w:pStyle w:val="Corpo"/>
        <w:spacing w:line="360" w:lineRule="auto"/>
        <w:jc w:val="center"/>
        <w:rPr>
          <w:rStyle w:val="Nenhum"/>
          <w:rFonts w:ascii="Times New Roman" w:hAnsi="Times New Roman"/>
          <w:b/>
          <w:bCs/>
          <w:sz w:val="24"/>
          <w:szCs w:val="24"/>
        </w:rPr>
      </w:pPr>
    </w:p>
    <w:p w:rsidR="0096001F" w:rsidRDefault="00FB1FE6">
      <w:pPr>
        <w:pStyle w:val="Corpo"/>
        <w:spacing w:line="360" w:lineRule="auto"/>
        <w:jc w:val="center"/>
        <w:rPr>
          <w:rStyle w:val="Nenhum"/>
          <w:rFonts w:ascii="Times New Roman" w:eastAsia="Times New Roman" w:hAnsi="Times New Roman" w:cs="Times New Roman"/>
          <w:sz w:val="24"/>
          <w:szCs w:val="24"/>
        </w:rPr>
      </w:pPr>
      <w:r>
        <w:rPr>
          <w:rStyle w:val="Nenhum"/>
          <w:rFonts w:ascii="Times New Roman" w:hAnsi="Times New Roman"/>
          <w:b/>
          <w:bCs/>
          <w:sz w:val="24"/>
          <w:szCs w:val="24"/>
        </w:rPr>
        <w:t>CAP</w:t>
      </w:r>
      <w:r>
        <w:rPr>
          <w:rStyle w:val="Nenhum"/>
          <w:rFonts w:ascii="Times New Roman" w:hAnsi="Times New Roman"/>
          <w:b/>
          <w:bCs/>
          <w:sz w:val="24"/>
          <w:szCs w:val="24"/>
          <w:lang w:val="pt-PT"/>
        </w:rPr>
        <w:t>Í</w:t>
      </w:r>
      <w:r>
        <w:rPr>
          <w:rStyle w:val="Nenhum"/>
          <w:rFonts w:ascii="Times New Roman" w:hAnsi="Times New Roman"/>
          <w:b/>
          <w:bCs/>
          <w:sz w:val="24"/>
          <w:szCs w:val="24"/>
          <w:lang w:val="es-ES_tradnl"/>
        </w:rPr>
        <w:t>TULO VI</w:t>
      </w:r>
      <w:r>
        <w:rPr>
          <w:rStyle w:val="Nenhum"/>
          <w:rFonts w:ascii="Times New Roman" w:hAnsi="Times New Roman"/>
          <w:b/>
          <w:bCs/>
          <w:sz w:val="24"/>
          <w:szCs w:val="24"/>
          <w:lang w:val="pt-PT"/>
        </w:rPr>
        <w:t xml:space="preserve"> – Formato do torneio </w:t>
      </w:r>
    </w:p>
    <w:p w:rsidR="0096001F" w:rsidRDefault="00FB1FE6">
      <w:pPr>
        <w:pStyle w:val="NormalWeb"/>
      </w:pPr>
      <w:r>
        <w:rPr>
          <w:rStyle w:val="Nenhum"/>
        </w:rPr>
        <w:t>Art.</w:t>
      </w:r>
      <w:r>
        <w:rPr>
          <w:rStyle w:val="Nenhum"/>
          <w:b/>
          <w:bCs/>
        </w:rPr>
        <w:t xml:space="preserve"> </w:t>
      </w:r>
      <w:r>
        <w:rPr>
          <w:rStyle w:val="Nenhum"/>
        </w:rPr>
        <w:t xml:space="preserve"> 13º - </w:t>
      </w:r>
      <w:r>
        <w:rPr>
          <w:rStyle w:val="Nenhum"/>
          <w:rFonts w:ascii="Calibri" w:hAnsi="Calibri"/>
          <w:b/>
          <w:bCs/>
        </w:rPr>
        <w:t>Sistema de disputa:</w:t>
      </w:r>
    </w:p>
    <w:p w:rsidR="0096001F" w:rsidRDefault="00FB1FE6">
      <w:pPr>
        <w:pStyle w:val="NormalWeb"/>
      </w:pPr>
      <w:r>
        <w:rPr>
          <w:rStyle w:val="Nenhum"/>
        </w:rPr>
        <w:t>13.1</w:t>
      </w:r>
      <w:r>
        <w:rPr>
          <w:rStyle w:val="Nenhum"/>
          <w:rFonts w:ascii="Calibri" w:hAnsi="Calibri"/>
          <w:b/>
          <w:bCs/>
        </w:rPr>
        <w:t xml:space="preserve">. </w:t>
      </w:r>
      <w:r w:rsidR="00004283">
        <w:rPr>
          <w:rStyle w:val="Nenhum"/>
        </w:rPr>
        <w:t>Suíço em 7 rodadas</w:t>
      </w:r>
      <w:r>
        <w:rPr>
          <w:rStyle w:val="Nenhum"/>
        </w:rPr>
        <w:t>;</w:t>
      </w:r>
    </w:p>
    <w:p w:rsidR="0096001F" w:rsidRDefault="00FB1FE6">
      <w:pPr>
        <w:pStyle w:val="NormalWeb"/>
        <w:rPr>
          <w:rStyle w:val="Nenhum"/>
          <w:rFonts w:ascii="Calibri" w:eastAsia="Calibri" w:hAnsi="Calibri" w:cs="Calibri"/>
          <w:b/>
          <w:bCs/>
        </w:rPr>
      </w:pPr>
      <w:r>
        <w:rPr>
          <w:rStyle w:val="Nenhum"/>
        </w:rPr>
        <w:t xml:space="preserve">Art. 14º - </w:t>
      </w:r>
      <w:r>
        <w:rPr>
          <w:rStyle w:val="Nenhum"/>
          <w:rFonts w:ascii="Calibri" w:hAnsi="Calibri"/>
          <w:b/>
          <w:bCs/>
        </w:rPr>
        <w:t xml:space="preserve">Ritmo de jogo: </w:t>
      </w:r>
    </w:p>
    <w:p w:rsidR="0096001F" w:rsidRDefault="00FB1FE6">
      <w:pPr>
        <w:pStyle w:val="NormalWeb"/>
      </w:pPr>
      <w:r>
        <w:rPr>
          <w:rStyle w:val="Nenhum"/>
        </w:rPr>
        <w:t>14.1</w:t>
      </w:r>
      <w:r>
        <w:rPr>
          <w:rStyle w:val="Nenhum"/>
          <w:rFonts w:ascii="Calibri" w:hAnsi="Calibri"/>
          <w:b/>
          <w:bCs/>
        </w:rPr>
        <w:t xml:space="preserve"> </w:t>
      </w:r>
      <w:r>
        <w:rPr>
          <w:rStyle w:val="Nenhum"/>
        </w:rPr>
        <w:t>Cadência: 15 minutos, mais 5 segundos de acréscimo desde o 1</w:t>
      </w:r>
      <w:r>
        <w:rPr>
          <w:rStyle w:val="Nenhum"/>
          <w:strike/>
        </w:rPr>
        <w:t>º</w:t>
      </w:r>
      <w:r>
        <w:rPr>
          <w:rStyle w:val="Nenhum"/>
        </w:rPr>
        <w:t> lance em relógios digitais, ou 20 mim K.O em relógios analógicos.</w:t>
      </w:r>
    </w:p>
    <w:p w:rsidR="0096001F" w:rsidRDefault="00FB1FE6">
      <w:pPr>
        <w:pStyle w:val="NormalWeb"/>
      </w:pPr>
      <w:r>
        <w:rPr>
          <w:rStyle w:val="Nenhum"/>
        </w:rPr>
        <w:t>14.2. Será dada preferência ao uso de relógios digitais.</w:t>
      </w:r>
    </w:p>
    <w:p w:rsidR="0096001F" w:rsidRDefault="00FB1FE6">
      <w:pPr>
        <w:pStyle w:val="NormalWeb"/>
      </w:pPr>
      <w:r>
        <w:rPr>
          <w:rStyle w:val="Nenhum"/>
        </w:rPr>
        <w:lastRenderedPageBreak/>
        <w:t>14.3. A organização disponibilizará relógios analógicos, o jogador que preferir o relógio digital deverá leva-lo.</w:t>
      </w:r>
    </w:p>
    <w:p w:rsidR="0096001F" w:rsidRDefault="00FB1FE6">
      <w:pPr>
        <w:pStyle w:val="Corpo"/>
        <w:spacing w:before="100" w:after="100"/>
        <w:rPr>
          <w:rStyle w:val="Nenhum"/>
          <w:rFonts w:ascii="Times New Roman" w:eastAsia="Times New Roman" w:hAnsi="Times New Roman" w:cs="Times New Roman"/>
          <w:b/>
          <w:bCs/>
          <w:sz w:val="24"/>
          <w:szCs w:val="24"/>
        </w:rPr>
      </w:pPr>
      <w:r>
        <w:rPr>
          <w:rStyle w:val="Nenhum"/>
          <w:rFonts w:ascii="Times New Roman" w:hAnsi="Times New Roman"/>
          <w:sz w:val="24"/>
          <w:szCs w:val="24"/>
        </w:rPr>
        <w:t>Art. 15</w:t>
      </w:r>
      <w:r>
        <w:rPr>
          <w:rStyle w:val="Nenhum"/>
          <w:rFonts w:ascii="Times New Roman" w:hAnsi="Times New Roman"/>
          <w:sz w:val="24"/>
          <w:szCs w:val="24"/>
          <w:lang w:val="pt-PT"/>
        </w:rPr>
        <w:t xml:space="preserve">º </w:t>
      </w:r>
      <w:r>
        <w:rPr>
          <w:rStyle w:val="Nenhum"/>
          <w:rFonts w:ascii="Times New Roman" w:hAnsi="Times New Roman"/>
          <w:sz w:val="24"/>
          <w:szCs w:val="24"/>
        </w:rPr>
        <w:t>-</w:t>
      </w:r>
      <w:r>
        <w:rPr>
          <w:rStyle w:val="Nenhum"/>
        </w:rPr>
        <w:t xml:space="preserve"> </w:t>
      </w:r>
      <w:proofErr w:type="spellStart"/>
      <w:r>
        <w:rPr>
          <w:rStyle w:val="Nenhum"/>
          <w:rFonts w:ascii="Times New Roman" w:hAnsi="Times New Roman"/>
          <w:b/>
          <w:bCs/>
          <w:sz w:val="24"/>
          <w:szCs w:val="24"/>
        </w:rPr>
        <w:t>Crit</w:t>
      </w:r>
      <w:proofErr w:type="spellEnd"/>
      <w:r>
        <w:rPr>
          <w:rStyle w:val="Nenhum"/>
          <w:rFonts w:ascii="Times New Roman" w:hAnsi="Times New Roman"/>
          <w:b/>
          <w:bCs/>
          <w:sz w:val="24"/>
          <w:szCs w:val="24"/>
          <w:lang w:val="pt-PT"/>
        </w:rPr>
        <w:t>érios de Desempates:</w:t>
      </w:r>
    </w:p>
    <w:p w:rsidR="0096001F" w:rsidRDefault="00FB1FE6">
      <w:pPr>
        <w:pStyle w:val="Corpo"/>
        <w:spacing w:before="100" w:after="100"/>
        <w:rPr>
          <w:rStyle w:val="Nenhum"/>
          <w:rFonts w:ascii="Times New Roman" w:eastAsia="Times New Roman" w:hAnsi="Times New Roman" w:cs="Times New Roman"/>
          <w:sz w:val="24"/>
          <w:szCs w:val="24"/>
        </w:rPr>
      </w:pPr>
      <w:r>
        <w:rPr>
          <w:rStyle w:val="Nenhum"/>
          <w:rFonts w:ascii="Times New Roman" w:hAnsi="Times New Roman"/>
          <w:sz w:val="24"/>
          <w:szCs w:val="24"/>
          <w:lang w:val="it-IT"/>
        </w:rPr>
        <w:t>15.1. Sistema su</w:t>
      </w:r>
      <w:r>
        <w:rPr>
          <w:rStyle w:val="Nenhum"/>
          <w:rFonts w:ascii="Times New Roman" w:hAnsi="Times New Roman"/>
          <w:sz w:val="24"/>
          <w:szCs w:val="24"/>
          <w:lang w:val="pt-PT"/>
        </w:rPr>
        <w:t>íç</w:t>
      </w:r>
      <w:r>
        <w:rPr>
          <w:rStyle w:val="Nenhum"/>
          <w:rFonts w:ascii="Times New Roman" w:hAnsi="Times New Roman"/>
          <w:sz w:val="24"/>
          <w:szCs w:val="24"/>
        </w:rPr>
        <w:t>o</w:t>
      </w:r>
    </w:p>
    <w:p w:rsidR="0096001F" w:rsidRDefault="00FB1FE6">
      <w:pPr>
        <w:pStyle w:val="Corpo"/>
        <w:spacing w:before="100" w:after="100"/>
        <w:rPr>
          <w:rStyle w:val="Nenhum"/>
          <w:rFonts w:ascii="Times New Roman" w:eastAsia="Times New Roman" w:hAnsi="Times New Roman" w:cs="Times New Roman"/>
          <w:sz w:val="24"/>
          <w:szCs w:val="24"/>
        </w:rPr>
      </w:pPr>
      <w:proofErr w:type="spellStart"/>
      <w:r>
        <w:rPr>
          <w:rStyle w:val="Nenhum"/>
          <w:rFonts w:ascii="Times New Roman" w:hAnsi="Times New Roman"/>
          <w:sz w:val="24"/>
          <w:szCs w:val="24"/>
        </w:rPr>
        <w:t>Crit</w:t>
      </w:r>
      <w:proofErr w:type="spellEnd"/>
      <w:r>
        <w:rPr>
          <w:rStyle w:val="Nenhum"/>
          <w:rFonts w:ascii="Times New Roman" w:hAnsi="Times New Roman"/>
          <w:sz w:val="24"/>
          <w:szCs w:val="24"/>
          <w:lang w:val="pt-PT"/>
        </w:rPr>
        <w:t>ério 1: Confronto direto (Có</w:t>
      </w:r>
      <w:r>
        <w:rPr>
          <w:rStyle w:val="Nenhum"/>
          <w:rFonts w:ascii="Times New Roman" w:hAnsi="Times New Roman"/>
          <w:sz w:val="24"/>
          <w:szCs w:val="24"/>
          <w:lang w:val="es-ES_tradnl"/>
        </w:rPr>
        <w:t>digo 11);</w:t>
      </w:r>
      <w:r>
        <w:rPr>
          <w:rStyle w:val="Nenhum"/>
          <w:rFonts w:ascii="Times New Roman" w:eastAsia="Times New Roman" w:hAnsi="Times New Roman" w:cs="Times New Roman"/>
          <w:sz w:val="24"/>
          <w:szCs w:val="24"/>
        </w:rPr>
        <w:br/>
      </w:r>
      <w:proofErr w:type="spellStart"/>
      <w:r>
        <w:rPr>
          <w:rStyle w:val="Nenhum"/>
          <w:rFonts w:ascii="Times New Roman" w:hAnsi="Times New Roman"/>
          <w:sz w:val="24"/>
          <w:szCs w:val="24"/>
        </w:rPr>
        <w:t>Crit</w:t>
      </w:r>
      <w:proofErr w:type="spellEnd"/>
      <w:r>
        <w:rPr>
          <w:rStyle w:val="Nenhum"/>
          <w:rFonts w:ascii="Times New Roman" w:hAnsi="Times New Roman"/>
          <w:sz w:val="24"/>
          <w:szCs w:val="24"/>
          <w:lang w:val="pt-PT"/>
        </w:rPr>
        <w:t>é</w:t>
      </w:r>
      <w:r>
        <w:rPr>
          <w:rStyle w:val="Nenhum"/>
          <w:rFonts w:ascii="Times New Roman" w:hAnsi="Times New Roman"/>
          <w:sz w:val="24"/>
          <w:szCs w:val="24"/>
          <w:lang w:val="it-IT"/>
        </w:rPr>
        <w:t>rio 2:</w:t>
      </w:r>
      <w:r>
        <w:rPr>
          <w:rStyle w:val="Nenhum"/>
          <w:rFonts w:ascii="Times New Roman" w:hAnsi="Times New Roman"/>
          <w:sz w:val="24"/>
          <w:szCs w:val="24"/>
          <w:lang w:val="pt-PT"/>
        </w:rPr>
        <w:t> </w:t>
      </w:r>
      <w:r>
        <w:rPr>
          <w:rStyle w:val="Nenhum"/>
          <w:rFonts w:ascii="Times New Roman" w:hAnsi="Times New Roman"/>
          <w:i/>
          <w:iCs/>
          <w:sz w:val="24"/>
          <w:szCs w:val="24"/>
          <w:lang w:val="de-DE"/>
        </w:rPr>
        <w:t>Buchholz</w:t>
      </w:r>
      <w:r>
        <w:rPr>
          <w:rStyle w:val="Nenhum"/>
          <w:rFonts w:ascii="Times New Roman" w:hAnsi="Times New Roman"/>
          <w:sz w:val="24"/>
          <w:szCs w:val="24"/>
          <w:lang w:val="pt-PT"/>
        </w:rPr>
        <w:t> com corte do pior resultado (Có</w:t>
      </w:r>
      <w:r>
        <w:rPr>
          <w:rStyle w:val="Nenhum"/>
          <w:rFonts w:ascii="Times New Roman" w:hAnsi="Times New Roman"/>
          <w:sz w:val="24"/>
          <w:szCs w:val="24"/>
          <w:lang w:val="es-ES_tradnl"/>
        </w:rPr>
        <w:t>digo 37);</w:t>
      </w:r>
      <w:r>
        <w:rPr>
          <w:rStyle w:val="Nenhum"/>
          <w:rFonts w:ascii="Times New Roman" w:eastAsia="Times New Roman" w:hAnsi="Times New Roman" w:cs="Times New Roman"/>
          <w:sz w:val="24"/>
          <w:szCs w:val="24"/>
        </w:rPr>
        <w:br/>
      </w:r>
      <w:proofErr w:type="spellStart"/>
      <w:r>
        <w:rPr>
          <w:rStyle w:val="Nenhum"/>
          <w:rFonts w:ascii="Times New Roman" w:hAnsi="Times New Roman"/>
          <w:sz w:val="24"/>
          <w:szCs w:val="24"/>
        </w:rPr>
        <w:t>Crit</w:t>
      </w:r>
      <w:proofErr w:type="spellEnd"/>
      <w:r>
        <w:rPr>
          <w:rStyle w:val="Nenhum"/>
          <w:rFonts w:ascii="Times New Roman" w:hAnsi="Times New Roman"/>
          <w:sz w:val="24"/>
          <w:szCs w:val="24"/>
          <w:lang w:val="pt-PT"/>
        </w:rPr>
        <w:t>é</w:t>
      </w:r>
      <w:r>
        <w:rPr>
          <w:rStyle w:val="Nenhum"/>
          <w:rFonts w:ascii="Times New Roman" w:hAnsi="Times New Roman"/>
          <w:sz w:val="24"/>
          <w:szCs w:val="24"/>
          <w:lang w:val="it-IT"/>
        </w:rPr>
        <w:t>rio 3:</w:t>
      </w:r>
      <w:r>
        <w:rPr>
          <w:rStyle w:val="Nenhum"/>
          <w:rFonts w:ascii="Times New Roman" w:hAnsi="Times New Roman"/>
          <w:sz w:val="24"/>
          <w:szCs w:val="24"/>
          <w:lang w:val="pt-PT"/>
        </w:rPr>
        <w:t> </w:t>
      </w:r>
      <w:r>
        <w:rPr>
          <w:rStyle w:val="Nenhum"/>
          <w:rFonts w:ascii="Times New Roman" w:hAnsi="Times New Roman"/>
          <w:i/>
          <w:iCs/>
          <w:sz w:val="24"/>
          <w:szCs w:val="24"/>
          <w:lang w:val="de-DE"/>
        </w:rPr>
        <w:t>Buchholz</w:t>
      </w:r>
      <w:r>
        <w:rPr>
          <w:rStyle w:val="Nenhum"/>
          <w:rFonts w:ascii="Times New Roman" w:hAnsi="Times New Roman"/>
          <w:sz w:val="24"/>
          <w:szCs w:val="24"/>
          <w:lang w:val="pt-PT"/>
        </w:rPr>
        <w:t> sem corte (Có</w:t>
      </w:r>
      <w:r>
        <w:rPr>
          <w:rStyle w:val="Nenhum"/>
          <w:rFonts w:ascii="Times New Roman" w:hAnsi="Times New Roman"/>
          <w:sz w:val="24"/>
          <w:szCs w:val="24"/>
          <w:lang w:val="es-ES_tradnl"/>
        </w:rPr>
        <w:t>digo 37);</w:t>
      </w:r>
      <w:r>
        <w:rPr>
          <w:rStyle w:val="Nenhum"/>
          <w:rFonts w:ascii="Times New Roman" w:eastAsia="Times New Roman" w:hAnsi="Times New Roman" w:cs="Times New Roman"/>
          <w:sz w:val="24"/>
          <w:szCs w:val="24"/>
        </w:rPr>
        <w:br/>
      </w:r>
      <w:proofErr w:type="spellStart"/>
      <w:r>
        <w:rPr>
          <w:rStyle w:val="Nenhum"/>
          <w:rFonts w:ascii="Times New Roman" w:hAnsi="Times New Roman"/>
          <w:sz w:val="24"/>
          <w:szCs w:val="24"/>
        </w:rPr>
        <w:t>Crit</w:t>
      </w:r>
      <w:proofErr w:type="spellEnd"/>
      <w:r>
        <w:rPr>
          <w:rStyle w:val="Nenhum"/>
          <w:rFonts w:ascii="Times New Roman" w:hAnsi="Times New Roman"/>
          <w:sz w:val="24"/>
          <w:szCs w:val="24"/>
          <w:lang w:val="pt-PT"/>
        </w:rPr>
        <w:t>é</w:t>
      </w:r>
      <w:r>
        <w:rPr>
          <w:rStyle w:val="Nenhum"/>
          <w:rFonts w:ascii="Times New Roman" w:hAnsi="Times New Roman"/>
          <w:sz w:val="24"/>
          <w:szCs w:val="24"/>
          <w:lang w:val="it-IT"/>
        </w:rPr>
        <w:t>rio 4:</w:t>
      </w:r>
      <w:r>
        <w:rPr>
          <w:rStyle w:val="Nenhum"/>
          <w:rFonts w:ascii="Times New Roman" w:hAnsi="Times New Roman"/>
          <w:sz w:val="24"/>
          <w:szCs w:val="24"/>
          <w:lang w:val="pt-PT"/>
        </w:rPr>
        <w:t> </w:t>
      </w:r>
      <w:r>
        <w:rPr>
          <w:rStyle w:val="Nenhum"/>
          <w:rFonts w:ascii="Times New Roman" w:hAnsi="Times New Roman"/>
          <w:sz w:val="23"/>
          <w:szCs w:val="23"/>
          <w:lang w:val="de-DE"/>
        </w:rPr>
        <w:t>Sonneborn-Berger (c</w:t>
      </w:r>
      <w:r>
        <w:rPr>
          <w:rStyle w:val="Nenhum"/>
          <w:rFonts w:ascii="Times New Roman" w:hAnsi="Times New Roman"/>
          <w:sz w:val="23"/>
          <w:szCs w:val="23"/>
          <w:lang w:val="pt-PT"/>
        </w:rPr>
        <w:t>ó</w:t>
      </w:r>
      <w:r>
        <w:rPr>
          <w:rStyle w:val="Nenhum"/>
          <w:rFonts w:ascii="Times New Roman" w:hAnsi="Times New Roman"/>
          <w:sz w:val="23"/>
          <w:szCs w:val="23"/>
          <w:lang w:val="es-ES_tradnl"/>
        </w:rPr>
        <w:t>digo 52)</w:t>
      </w:r>
      <w:r>
        <w:rPr>
          <w:rStyle w:val="Nenhum"/>
          <w:rFonts w:ascii="Times New Roman" w:hAnsi="Times New Roman"/>
          <w:sz w:val="24"/>
          <w:szCs w:val="24"/>
        </w:rPr>
        <w:t>;</w:t>
      </w:r>
      <w:r>
        <w:rPr>
          <w:rStyle w:val="Nenhum"/>
          <w:rFonts w:ascii="Times New Roman" w:eastAsia="Times New Roman" w:hAnsi="Times New Roman" w:cs="Times New Roman"/>
          <w:sz w:val="24"/>
          <w:szCs w:val="24"/>
        </w:rPr>
        <w:br/>
      </w:r>
      <w:proofErr w:type="spellStart"/>
      <w:r>
        <w:rPr>
          <w:rStyle w:val="Nenhum"/>
          <w:rFonts w:ascii="Times New Roman" w:hAnsi="Times New Roman"/>
          <w:sz w:val="24"/>
          <w:szCs w:val="24"/>
        </w:rPr>
        <w:t>Crit</w:t>
      </w:r>
      <w:proofErr w:type="spellEnd"/>
      <w:r>
        <w:rPr>
          <w:rStyle w:val="Nenhum"/>
          <w:rFonts w:ascii="Times New Roman" w:hAnsi="Times New Roman"/>
          <w:sz w:val="24"/>
          <w:szCs w:val="24"/>
          <w:lang w:val="pt-PT"/>
        </w:rPr>
        <w:t>ério 5: Maior número de vitórias (Có</w:t>
      </w:r>
      <w:r>
        <w:rPr>
          <w:rStyle w:val="Nenhum"/>
          <w:rFonts w:ascii="Times New Roman" w:hAnsi="Times New Roman"/>
          <w:sz w:val="24"/>
          <w:szCs w:val="24"/>
          <w:lang w:val="es-ES_tradnl"/>
        </w:rPr>
        <w:t>digo 68);</w:t>
      </w:r>
      <w:r>
        <w:rPr>
          <w:rStyle w:val="Nenhum"/>
          <w:rFonts w:ascii="Times New Roman" w:eastAsia="Times New Roman" w:hAnsi="Times New Roman" w:cs="Times New Roman"/>
          <w:sz w:val="24"/>
          <w:szCs w:val="24"/>
        </w:rPr>
        <w:br/>
      </w:r>
      <w:r>
        <w:rPr>
          <w:rStyle w:val="Nenhum"/>
          <w:rFonts w:ascii="Times New Roman" w:hAnsi="Times New Roman"/>
          <w:sz w:val="24"/>
          <w:szCs w:val="24"/>
          <w:lang w:val="pt-PT"/>
        </w:rPr>
        <w:t>Caso persista o empate: Sorteio.</w:t>
      </w:r>
    </w:p>
    <w:p w:rsidR="0096001F" w:rsidRDefault="0096001F">
      <w:pPr>
        <w:pStyle w:val="Corpo"/>
        <w:spacing w:line="360" w:lineRule="auto"/>
        <w:jc w:val="center"/>
        <w:rPr>
          <w:rStyle w:val="Nenhum"/>
          <w:rFonts w:ascii="Times New Roman" w:eastAsia="Times New Roman" w:hAnsi="Times New Roman" w:cs="Times New Roman"/>
          <w:b/>
          <w:bCs/>
          <w:sz w:val="24"/>
          <w:szCs w:val="24"/>
        </w:rPr>
      </w:pPr>
    </w:p>
    <w:p w:rsidR="0096001F" w:rsidRDefault="00FB1FE6">
      <w:pPr>
        <w:pStyle w:val="Corpo"/>
        <w:spacing w:line="360" w:lineRule="auto"/>
        <w:jc w:val="center"/>
        <w:rPr>
          <w:rStyle w:val="Nenhum"/>
          <w:rFonts w:ascii="Times New Roman" w:eastAsia="Times New Roman" w:hAnsi="Times New Roman" w:cs="Times New Roman"/>
          <w:sz w:val="24"/>
          <w:szCs w:val="24"/>
        </w:rPr>
      </w:pPr>
      <w:r>
        <w:rPr>
          <w:rStyle w:val="Nenhum"/>
          <w:rFonts w:ascii="Times New Roman" w:hAnsi="Times New Roman"/>
          <w:b/>
          <w:bCs/>
          <w:sz w:val="24"/>
          <w:szCs w:val="24"/>
        </w:rPr>
        <w:t>CAP</w:t>
      </w:r>
      <w:r>
        <w:rPr>
          <w:rStyle w:val="Nenhum"/>
          <w:rFonts w:ascii="Times New Roman" w:hAnsi="Times New Roman"/>
          <w:b/>
          <w:bCs/>
          <w:sz w:val="24"/>
          <w:szCs w:val="24"/>
          <w:lang w:val="pt-PT"/>
        </w:rPr>
        <w:t>Í</w:t>
      </w:r>
      <w:r>
        <w:rPr>
          <w:rStyle w:val="Nenhum"/>
          <w:rFonts w:ascii="Times New Roman" w:hAnsi="Times New Roman"/>
          <w:b/>
          <w:bCs/>
          <w:sz w:val="24"/>
          <w:szCs w:val="24"/>
          <w:lang w:val="es-ES_tradnl"/>
        </w:rPr>
        <w:t>TULO VII</w:t>
      </w:r>
      <w:r>
        <w:rPr>
          <w:rStyle w:val="Nenhum"/>
          <w:rFonts w:ascii="Times New Roman" w:hAnsi="Times New Roman"/>
          <w:b/>
          <w:bCs/>
          <w:sz w:val="24"/>
          <w:szCs w:val="24"/>
          <w:lang w:val="pt-PT"/>
        </w:rPr>
        <w:t xml:space="preserve"> – </w:t>
      </w:r>
      <w:r>
        <w:rPr>
          <w:rStyle w:val="Nenhum"/>
          <w:rFonts w:ascii="Times New Roman" w:hAnsi="Times New Roman"/>
          <w:b/>
          <w:bCs/>
          <w:sz w:val="24"/>
          <w:szCs w:val="24"/>
          <w:lang w:val="it-IT"/>
        </w:rPr>
        <w:t>Premia</w:t>
      </w:r>
      <w:r>
        <w:rPr>
          <w:rStyle w:val="Nenhum"/>
          <w:rFonts w:ascii="Times New Roman" w:hAnsi="Times New Roman"/>
          <w:b/>
          <w:bCs/>
          <w:sz w:val="24"/>
          <w:szCs w:val="24"/>
          <w:lang w:val="pt-PT"/>
        </w:rPr>
        <w:t>çã</w:t>
      </w:r>
      <w:r>
        <w:rPr>
          <w:rStyle w:val="Nenhum"/>
          <w:rFonts w:ascii="Times New Roman" w:hAnsi="Times New Roman"/>
          <w:b/>
          <w:bCs/>
          <w:sz w:val="24"/>
          <w:szCs w:val="24"/>
        </w:rPr>
        <w:t xml:space="preserve">o </w:t>
      </w:r>
    </w:p>
    <w:p w:rsidR="0096001F" w:rsidRDefault="00FB1FE6">
      <w:pPr>
        <w:pStyle w:val="NormalWeb"/>
        <w:rPr>
          <w:rStyle w:val="Nenhum"/>
        </w:rPr>
      </w:pPr>
      <w:r>
        <w:rPr>
          <w:rStyle w:val="Nenhum"/>
        </w:rPr>
        <w:t xml:space="preserve">Art. 16º - </w:t>
      </w:r>
      <w:r>
        <w:rPr>
          <w:rStyle w:val="Nenhum"/>
          <w:rFonts w:ascii="Calibri" w:hAnsi="Calibri"/>
          <w:b/>
          <w:bCs/>
        </w:rPr>
        <w:t xml:space="preserve">Premiação: </w:t>
      </w:r>
      <w:r>
        <w:rPr>
          <w:rStyle w:val="Nenhum"/>
        </w:rPr>
        <w:t>Serão premiados</w:t>
      </w:r>
      <w:r>
        <w:rPr>
          <w:rStyle w:val="Nenhum"/>
          <w:rFonts w:ascii="Calibri" w:hAnsi="Calibri"/>
          <w:b/>
          <w:bCs/>
          <w:color w:val="FF0000"/>
          <w:u w:color="FF0000"/>
        </w:rPr>
        <w:t xml:space="preserve"> </w:t>
      </w:r>
      <w:r>
        <w:rPr>
          <w:rStyle w:val="Nenhum"/>
        </w:rPr>
        <w:t>os jogadores que ao final das rodadas previstas em cada categoria atingir as seguintes classificação:</w:t>
      </w:r>
    </w:p>
    <w:p w:rsidR="0096001F" w:rsidRDefault="00FB1FE6">
      <w:pPr>
        <w:pStyle w:val="NormalWeb"/>
        <w:spacing w:before="0" w:after="0"/>
        <w:rPr>
          <w:rStyle w:val="Nenhum"/>
        </w:rPr>
      </w:pPr>
      <w:r>
        <w:rPr>
          <w:rStyle w:val="Nenhum"/>
        </w:rPr>
        <w:t xml:space="preserve">16.1. Campeão – </w:t>
      </w:r>
      <w:r w:rsidR="00BE3A4E">
        <w:rPr>
          <w:rStyle w:val="Nenhum"/>
        </w:rPr>
        <w:t xml:space="preserve">R$ 350,00 + </w:t>
      </w:r>
      <w:r>
        <w:rPr>
          <w:rStyle w:val="Nenhum"/>
        </w:rPr>
        <w:t xml:space="preserve">troféu </w:t>
      </w:r>
    </w:p>
    <w:p w:rsidR="0096001F" w:rsidRDefault="00FB1FE6">
      <w:pPr>
        <w:pStyle w:val="NormalWeb"/>
        <w:spacing w:before="0" w:after="0"/>
        <w:rPr>
          <w:rStyle w:val="Nenhum"/>
        </w:rPr>
      </w:pPr>
      <w:r>
        <w:rPr>
          <w:rStyle w:val="Nenhum"/>
        </w:rPr>
        <w:t xml:space="preserve">16.2. Vice-Campeão – </w:t>
      </w:r>
      <w:r w:rsidR="00BE3A4E">
        <w:rPr>
          <w:rStyle w:val="Nenhum"/>
        </w:rPr>
        <w:t xml:space="preserve">R$ 200,00 + </w:t>
      </w:r>
      <w:r>
        <w:rPr>
          <w:rStyle w:val="Nenhum"/>
        </w:rPr>
        <w:t>medalha</w:t>
      </w:r>
    </w:p>
    <w:p w:rsidR="00BE3A4E" w:rsidRDefault="00FB1FE6">
      <w:pPr>
        <w:pStyle w:val="NormalWeb"/>
        <w:spacing w:before="0" w:after="0"/>
        <w:rPr>
          <w:rStyle w:val="Nenhum"/>
          <w:color w:val="3E3E3E" w:themeColor="background2" w:themeShade="BF"/>
          <w:u w:color="FF0000"/>
        </w:rPr>
      </w:pPr>
      <w:r>
        <w:rPr>
          <w:rStyle w:val="Nenhum"/>
        </w:rPr>
        <w:t xml:space="preserve">16.3. </w:t>
      </w:r>
      <w:r w:rsidRPr="00512D4A">
        <w:rPr>
          <w:rStyle w:val="Nenhum"/>
          <w:color w:val="3E3E3E" w:themeColor="background2" w:themeShade="BF"/>
        </w:rPr>
        <w:t>3º</w:t>
      </w:r>
      <w:r w:rsidR="00BE3A4E">
        <w:rPr>
          <w:rStyle w:val="Nenhum"/>
          <w:color w:val="3E3E3E" w:themeColor="background2" w:themeShade="BF"/>
        </w:rPr>
        <w:t xml:space="preserve"> </w:t>
      </w:r>
      <w:r w:rsidR="00BE3A4E">
        <w:rPr>
          <w:rStyle w:val="Nenhum"/>
        </w:rPr>
        <w:t>Lugar – R$ 100,00 + medalha</w:t>
      </w:r>
    </w:p>
    <w:p w:rsidR="0096001F" w:rsidRDefault="00FB1FE6">
      <w:pPr>
        <w:pStyle w:val="NormalWeb"/>
        <w:spacing w:before="0" w:after="0"/>
        <w:rPr>
          <w:rStyle w:val="Nenhum"/>
        </w:rPr>
      </w:pPr>
      <w:r w:rsidRPr="00512D4A">
        <w:rPr>
          <w:rStyle w:val="Nenhum"/>
          <w:color w:val="3E3E3E" w:themeColor="background2" w:themeShade="BF"/>
          <w:u w:color="FF0000"/>
        </w:rPr>
        <w:t xml:space="preserve"> </w:t>
      </w:r>
      <w:r w:rsidR="00BE3A4E">
        <w:rPr>
          <w:rStyle w:val="Nenhum"/>
          <w:color w:val="3E3E3E" w:themeColor="background2" w:themeShade="BF"/>
          <w:u w:color="FF0000"/>
        </w:rPr>
        <w:t xml:space="preserve">16.4. </w:t>
      </w:r>
      <w:r w:rsidRPr="00512D4A">
        <w:rPr>
          <w:rStyle w:val="Nenhum"/>
          <w:color w:val="3E3E3E" w:themeColor="background2" w:themeShade="BF"/>
          <w:u w:color="FF0000"/>
        </w:rPr>
        <w:t xml:space="preserve">4º e 5º </w:t>
      </w:r>
      <w:r w:rsidR="00BE3A4E">
        <w:rPr>
          <w:rStyle w:val="Nenhum"/>
        </w:rPr>
        <w:t>Lugares</w:t>
      </w:r>
      <w:r>
        <w:rPr>
          <w:rStyle w:val="Nenhum"/>
        </w:rPr>
        <w:t xml:space="preserve"> – medalha</w:t>
      </w:r>
    </w:p>
    <w:p w:rsidR="0096001F" w:rsidRDefault="00FB1FE6">
      <w:pPr>
        <w:pStyle w:val="NormalWeb"/>
        <w:spacing w:before="0" w:after="0"/>
        <w:rPr>
          <w:rStyle w:val="Nenhum"/>
        </w:rPr>
      </w:pPr>
      <w:r>
        <w:rPr>
          <w:rStyle w:val="Nenhum"/>
        </w:rPr>
        <w:t xml:space="preserve">16.4. </w:t>
      </w:r>
      <w:r w:rsidR="00BE3A4E">
        <w:rPr>
          <w:rStyle w:val="Nenhum"/>
        </w:rPr>
        <w:t>M</w:t>
      </w:r>
      <w:r>
        <w:rPr>
          <w:rStyle w:val="Nenhum"/>
        </w:rPr>
        <w:t>elhor Feminino</w:t>
      </w:r>
      <w:r w:rsidR="00BE3A4E">
        <w:rPr>
          <w:rStyle w:val="Nenhum"/>
        </w:rPr>
        <w:t xml:space="preserve"> – R$ 100,00 + medalha</w:t>
      </w:r>
    </w:p>
    <w:p w:rsidR="0096001F" w:rsidRDefault="00FB1FE6">
      <w:pPr>
        <w:pStyle w:val="NormalWeb"/>
        <w:spacing w:before="0" w:after="0"/>
        <w:rPr>
          <w:rStyle w:val="Nenhum"/>
        </w:rPr>
      </w:pPr>
      <w:r>
        <w:rPr>
          <w:rStyle w:val="Nenhum"/>
        </w:rPr>
        <w:t xml:space="preserve">16.5. Equipe campeã – </w:t>
      </w:r>
      <w:r w:rsidR="00BE3A4E">
        <w:rPr>
          <w:rStyle w:val="Nenhum"/>
        </w:rPr>
        <w:t xml:space="preserve">R$ 250,00 + </w:t>
      </w:r>
      <w:r>
        <w:rPr>
          <w:rStyle w:val="Nenhum"/>
        </w:rPr>
        <w:t>Troféu</w:t>
      </w:r>
    </w:p>
    <w:p w:rsidR="0096001F" w:rsidRDefault="00FB1FE6">
      <w:pPr>
        <w:pStyle w:val="NormalWeb"/>
        <w:spacing w:before="0" w:after="0"/>
        <w:rPr>
          <w:rStyle w:val="Nenhum"/>
        </w:rPr>
      </w:pPr>
      <w:r>
        <w:rPr>
          <w:rStyle w:val="Nenhum"/>
        </w:rPr>
        <w:t>16.6. Equipe vice-campeã - Troféu</w:t>
      </w:r>
    </w:p>
    <w:p w:rsidR="0096001F" w:rsidRDefault="00FB1FE6">
      <w:pPr>
        <w:pStyle w:val="NormalWeb"/>
        <w:spacing w:before="0" w:after="0"/>
        <w:rPr>
          <w:rStyle w:val="Nenhum"/>
        </w:rPr>
      </w:pPr>
      <w:r>
        <w:rPr>
          <w:rStyle w:val="Nenhum"/>
        </w:rPr>
        <w:t>16.7. Medalha para os membros da equipe campeã</w:t>
      </w:r>
    </w:p>
    <w:p w:rsidR="0096001F" w:rsidRDefault="00FB1FE6">
      <w:pPr>
        <w:pStyle w:val="NormalWeb"/>
        <w:spacing w:before="0" w:after="0"/>
        <w:rPr>
          <w:rStyle w:val="Nenhum"/>
        </w:rPr>
      </w:pPr>
      <w:r>
        <w:rPr>
          <w:rStyle w:val="Nenhum"/>
        </w:rPr>
        <w:t>16.8. Medalha para os membros da equipe vice-campeã</w:t>
      </w:r>
    </w:p>
    <w:p w:rsidR="0096001F" w:rsidRDefault="00FB1FE6">
      <w:pPr>
        <w:pStyle w:val="NormalWeb"/>
        <w:spacing w:before="0" w:after="0"/>
        <w:rPr>
          <w:rStyle w:val="Nenhum"/>
        </w:rPr>
      </w:pPr>
      <w:r>
        <w:rPr>
          <w:rStyle w:val="Nenhum"/>
        </w:rPr>
        <w:t>16.9. Medalha para o melhor jogador de cada equipe</w:t>
      </w:r>
    </w:p>
    <w:p w:rsidR="0096001F" w:rsidRDefault="00FB1FE6">
      <w:pPr>
        <w:pStyle w:val="NormalWeb"/>
        <w:spacing w:before="0" w:after="0"/>
        <w:rPr>
          <w:rStyle w:val="Nenhum"/>
        </w:rPr>
      </w:pPr>
      <w:r>
        <w:rPr>
          <w:rStyle w:val="Nenhum"/>
        </w:rPr>
        <w:t>16.10. Critérios para a classificação por equipes:</w:t>
      </w:r>
    </w:p>
    <w:p w:rsidR="005756F0" w:rsidRDefault="005756F0">
      <w:pPr>
        <w:pStyle w:val="NormalWeb"/>
        <w:numPr>
          <w:ilvl w:val="0"/>
          <w:numId w:val="8"/>
        </w:numPr>
        <w:spacing w:before="0" w:after="0"/>
        <w:jc w:val="both"/>
      </w:pPr>
      <w:r>
        <w:t>Será somada a pontuação alcançada no torneio dos(as) quatro melhores jogadores.</w:t>
      </w:r>
    </w:p>
    <w:p w:rsidR="0096001F" w:rsidRDefault="00FB1FE6">
      <w:pPr>
        <w:pStyle w:val="NormalWeb"/>
        <w:numPr>
          <w:ilvl w:val="0"/>
          <w:numId w:val="8"/>
        </w:numPr>
        <w:spacing w:before="0" w:after="0"/>
        <w:jc w:val="both"/>
      </w:pPr>
      <w:r>
        <w:rPr>
          <w:rStyle w:val="Nenhum"/>
        </w:rPr>
        <w:t>O somatório dos pontos citados na alínea “a” do item 16.10 vai gerar uma classificação, onde a equipe que obtiver a maior pontuação será declarada campeã por equipe, a segunda melhor vice-campeã e a terceira melhor 3º lugar.</w:t>
      </w:r>
    </w:p>
    <w:p w:rsidR="0096001F" w:rsidRDefault="00FB1FE6">
      <w:pPr>
        <w:pStyle w:val="NormalWeb"/>
        <w:numPr>
          <w:ilvl w:val="0"/>
          <w:numId w:val="8"/>
        </w:numPr>
        <w:spacing w:before="0" w:after="0"/>
        <w:jc w:val="both"/>
      </w:pPr>
      <w:r>
        <w:rPr>
          <w:rStyle w:val="Nenhum"/>
        </w:rPr>
        <w:t>Caso ocorra empate na pontuação entre as equipes, será usado como critério de desempate quem tiver o jogador melhor colocado na competição.</w:t>
      </w:r>
    </w:p>
    <w:p w:rsidR="0096001F" w:rsidRDefault="0096001F">
      <w:pPr>
        <w:pStyle w:val="NormalWeb"/>
        <w:spacing w:before="0" w:after="0"/>
        <w:rPr>
          <w:rStyle w:val="Nenhum"/>
        </w:rPr>
      </w:pPr>
    </w:p>
    <w:p w:rsidR="008C0BC8" w:rsidRDefault="008C0BC8">
      <w:pPr>
        <w:pStyle w:val="NormalWeb"/>
        <w:jc w:val="center"/>
        <w:rPr>
          <w:rStyle w:val="Nenhum"/>
          <w:b/>
          <w:bCs/>
        </w:rPr>
      </w:pPr>
    </w:p>
    <w:p w:rsidR="008C0BC8" w:rsidRDefault="008C0BC8">
      <w:pPr>
        <w:pStyle w:val="NormalWeb"/>
        <w:jc w:val="center"/>
        <w:rPr>
          <w:rStyle w:val="Nenhum"/>
          <w:b/>
          <w:bCs/>
        </w:rPr>
      </w:pPr>
    </w:p>
    <w:p w:rsidR="0096001F" w:rsidRDefault="00FB1FE6">
      <w:pPr>
        <w:pStyle w:val="NormalWeb"/>
        <w:jc w:val="center"/>
      </w:pPr>
      <w:r>
        <w:rPr>
          <w:rStyle w:val="Nenhum"/>
          <w:b/>
          <w:bCs/>
        </w:rPr>
        <w:t xml:space="preserve">CAPÍTULO VIII – </w:t>
      </w:r>
      <w:r>
        <w:rPr>
          <w:rStyle w:val="Nenhum"/>
          <w:rFonts w:ascii="Calibri" w:hAnsi="Calibri"/>
          <w:b/>
          <w:bCs/>
        </w:rPr>
        <w:t>Programação</w:t>
      </w:r>
    </w:p>
    <w:p w:rsidR="0096001F" w:rsidRDefault="00FB1FE6">
      <w:pPr>
        <w:pStyle w:val="NormalWeb"/>
        <w:rPr>
          <w:rStyle w:val="Nenhum"/>
          <w:rFonts w:ascii="Calibri" w:eastAsia="Calibri" w:hAnsi="Calibri" w:cs="Calibri"/>
          <w:b/>
          <w:bCs/>
        </w:rPr>
      </w:pPr>
      <w:r>
        <w:rPr>
          <w:rStyle w:val="Nenhum"/>
        </w:rPr>
        <w:t xml:space="preserve">Art. 17º - </w:t>
      </w:r>
      <w:r>
        <w:rPr>
          <w:rStyle w:val="Nenhum"/>
          <w:rFonts w:ascii="Calibri" w:hAnsi="Calibri"/>
          <w:b/>
          <w:bCs/>
        </w:rPr>
        <w:t>Programação:</w:t>
      </w:r>
    </w:p>
    <w:p w:rsidR="0096001F" w:rsidRDefault="00FB1FE6">
      <w:pPr>
        <w:pStyle w:val="NormalWeb"/>
      </w:pPr>
      <w:r>
        <w:rPr>
          <w:rStyle w:val="Nenhum"/>
          <w:rFonts w:ascii="Calibri" w:hAnsi="Calibri"/>
          <w:b/>
          <w:bCs/>
        </w:rPr>
        <w:t xml:space="preserve">Dia </w:t>
      </w:r>
      <w:r w:rsidR="00004283">
        <w:rPr>
          <w:rStyle w:val="Nenhum"/>
          <w:rFonts w:ascii="Calibri" w:hAnsi="Calibri"/>
          <w:b/>
          <w:bCs/>
        </w:rPr>
        <w:t>03/12</w:t>
      </w:r>
      <w:r w:rsidR="00EA0E96">
        <w:rPr>
          <w:rStyle w:val="Nenhum"/>
          <w:rFonts w:ascii="Calibri" w:hAnsi="Calibri"/>
          <w:b/>
          <w:bCs/>
        </w:rPr>
        <w:t>/2022</w:t>
      </w:r>
      <w:r>
        <w:rPr>
          <w:rStyle w:val="Nenhum"/>
          <w:rFonts w:ascii="Calibri" w:hAnsi="Calibri"/>
          <w:b/>
          <w:bCs/>
        </w:rPr>
        <w:t xml:space="preserve"> (</w:t>
      </w:r>
      <w:r w:rsidR="00004283">
        <w:rPr>
          <w:rStyle w:val="Nenhum"/>
          <w:rFonts w:ascii="Calibri" w:hAnsi="Calibri"/>
          <w:b/>
          <w:bCs/>
        </w:rPr>
        <w:t>sábado</w:t>
      </w:r>
      <w:r w:rsidR="00EA0E96">
        <w:rPr>
          <w:rStyle w:val="Nenhum"/>
          <w:rFonts w:ascii="Calibri" w:hAnsi="Calibri"/>
          <w:b/>
          <w:bCs/>
        </w:rPr>
        <w:t>)</w:t>
      </w:r>
      <w:r>
        <w:rPr>
          <w:rStyle w:val="Nenhum"/>
          <w:rFonts w:ascii="Calibri" w:hAnsi="Calibri"/>
          <w:b/>
          <w:bCs/>
        </w:rPr>
        <w:t>:</w:t>
      </w:r>
      <w:r>
        <w:rPr>
          <w:rStyle w:val="Nenhum"/>
          <w:b/>
          <w:bCs/>
        </w:rPr>
        <w:t xml:space="preserve"> </w:t>
      </w:r>
    </w:p>
    <w:p w:rsidR="0096001F" w:rsidRPr="00512D4A" w:rsidRDefault="00FB1FE6">
      <w:pPr>
        <w:pStyle w:val="NormalWeb"/>
        <w:rPr>
          <w:rStyle w:val="Nenhum"/>
          <w:color w:val="3E3E3E" w:themeColor="background2" w:themeShade="BF"/>
          <w:u w:color="0070C0"/>
        </w:rPr>
      </w:pPr>
      <w:r w:rsidRPr="00512D4A">
        <w:rPr>
          <w:rStyle w:val="Nenhum"/>
          <w:color w:val="3E3E3E" w:themeColor="background2" w:themeShade="BF"/>
          <w:u w:color="0070C0"/>
        </w:rPr>
        <w:t>13h30 – Congresso técnico e confirmação das inscrições</w:t>
      </w:r>
    </w:p>
    <w:p w:rsidR="0096001F" w:rsidRPr="00512D4A" w:rsidRDefault="00FB1FE6">
      <w:pPr>
        <w:pStyle w:val="NormalWeb"/>
        <w:rPr>
          <w:rStyle w:val="Nenhum"/>
          <w:color w:val="3E3E3E" w:themeColor="background2" w:themeShade="BF"/>
          <w:u w:color="0070C0"/>
        </w:rPr>
      </w:pPr>
      <w:r w:rsidRPr="00512D4A">
        <w:rPr>
          <w:rStyle w:val="Nenhum"/>
          <w:color w:val="3E3E3E" w:themeColor="background2" w:themeShade="BF"/>
          <w:u w:color="0070C0"/>
        </w:rPr>
        <w:t xml:space="preserve">13h45 </w:t>
      </w:r>
      <w:r w:rsidR="00512D4A" w:rsidRPr="00512D4A">
        <w:rPr>
          <w:rStyle w:val="Nenhum"/>
          <w:color w:val="3E3E3E" w:themeColor="background2" w:themeShade="BF"/>
          <w:u w:color="0070C0"/>
        </w:rPr>
        <w:t>–</w:t>
      </w:r>
      <w:r w:rsidRPr="00512D4A">
        <w:rPr>
          <w:rStyle w:val="Nenhum"/>
          <w:color w:val="3E3E3E" w:themeColor="background2" w:themeShade="BF"/>
          <w:u w:color="0070C0"/>
        </w:rPr>
        <w:t xml:space="preserve"> </w:t>
      </w:r>
      <w:r w:rsidR="00512D4A" w:rsidRPr="00512D4A">
        <w:rPr>
          <w:rStyle w:val="Nenhum"/>
          <w:color w:val="3E3E3E" w:themeColor="background2" w:themeShade="BF"/>
          <w:u w:color="0070C0"/>
        </w:rPr>
        <w:t xml:space="preserve">Solenidade de </w:t>
      </w:r>
      <w:r w:rsidRPr="00512D4A">
        <w:rPr>
          <w:rStyle w:val="Nenhum"/>
          <w:color w:val="3E3E3E" w:themeColor="background2" w:themeShade="BF"/>
          <w:u w:color="0070C0"/>
        </w:rPr>
        <w:t>Abertura</w:t>
      </w:r>
    </w:p>
    <w:p w:rsidR="0096001F" w:rsidRPr="00512D4A" w:rsidRDefault="00FB1FE6">
      <w:pPr>
        <w:pStyle w:val="NormalWeb"/>
        <w:rPr>
          <w:rStyle w:val="Nenhum"/>
          <w:color w:val="3E3E3E" w:themeColor="background2" w:themeShade="BF"/>
          <w:u w:color="0070C0"/>
        </w:rPr>
      </w:pPr>
      <w:r w:rsidRPr="00512D4A">
        <w:rPr>
          <w:rStyle w:val="Nenhum"/>
          <w:color w:val="3E3E3E" w:themeColor="background2" w:themeShade="BF"/>
          <w:u w:color="0070C0"/>
        </w:rPr>
        <w:t>14h00 – Primeira rodada</w:t>
      </w:r>
    </w:p>
    <w:p w:rsidR="0096001F" w:rsidRDefault="00FB1FE6">
      <w:pPr>
        <w:pStyle w:val="NormalWeb"/>
        <w:jc w:val="both"/>
      </w:pPr>
      <w:r>
        <w:rPr>
          <w:rStyle w:val="Nenhum"/>
        </w:rPr>
        <w:t>Obs.: As demais rodadas ocorrerão logo seja concluída a rodada anterior. A premiação ocorrerá logo após o término da competição.</w:t>
      </w:r>
    </w:p>
    <w:p w:rsidR="008C0BC8" w:rsidRDefault="008C0BC8">
      <w:pPr>
        <w:pStyle w:val="Corpo"/>
        <w:spacing w:line="360" w:lineRule="auto"/>
        <w:jc w:val="center"/>
        <w:rPr>
          <w:rStyle w:val="Nenhum"/>
          <w:rFonts w:ascii="Times New Roman" w:hAnsi="Times New Roman"/>
          <w:b/>
          <w:bCs/>
          <w:sz w:val="24"/>
          <w:szCs w:val="24"/>
        </w:rPr>
      </w:pPr>
    </w:p>
    <w:p w:rsidR="0096001F" w:rsidRDefault="00FB1FE6" w:rsidP="008C0BC8">
      <w:pPr>
        <w:pStyle w:val="Corpo"/>
        <w:spacing w:line="360" w:lineRule="auto"/>
        <w:jc w:val="center"/>
        <w:rPr>
          <w:rStyle w:val="Nenhum"/>
          <w:rFonts w:ascii="Times New Roman" w:eastAsia="Times New Roman" w:hAnsi="Times New Roman" w:cs="Times New Roman"/>
          <w:sz w:val="24"/>
          <w:szCs w:val="24"/>
        </w:rPr>
      </w:pPr>
      <w:r>
        <w:rPr>
          <w:rStyle w:val="Nenhum"/>
          <w:rFonts w:ascii="Times New Roman" w:hAnsi="Times New Roman"/>
          <w:b/>
          <w:bCs/>
          <w:sz w:val="24"/>
          <w:szCs w:val="24"/>
        </w:rPr>
        <w:lastRenderedPageBreak/>
        <w:t>CAP</w:t>
      </w:r>
      <w:r>
        <w:rPr>
          <w:rStyle w:val="Nenhum"/>
          <w:rFonts w:ascii="Times New Roman" w:hAnsi="Times New Roman"/>
          <w:b/>
          <w:bCs/>
          <w:sz w:val="24"/>
          <w:szCs w:val="24"/>
          <w:lang w:val="pt-PT"/>
        </w:rPr>
        <w:t>Í</w:t>
      </w:r>
      <w:r>
        <w:rPr>
          <w:rStyle w:val="Nenhum"/>
          <w:rFonts w:ascii="Times New Roman" w:hAnsi="Times New Roman"/>
          <w:b/>
          <w:bCs/>
          <w:sz w:val="24"/>
          <w:szCs w:val="24"/>
          <w:lang w:val="es-ES_tradnl"/>
        </w:rPr>
        <w:t xml:space="preserve">TULO </w:t>
      </w:r>
      <w:r w:rsidR="00EF1A9E">
        <w:rPr>
          <w:rStyle w:val="Nenhum"/>
          <w:rFonts w:ascii="Times New Roman" w:hAnsi="Times New Roman"/>
          <w:b/>
          <w:bCs/>
          <w:sz w:val="24"/>
          <w:szCs w:val="24"/>
          <w:lang w:val="es-ES_tradnl"/>
        </w:rPr>
        <w:t>I</w:t>
      </w:r>
      <w:r>
        <w:rPr>
          <w:rStyle w:val="Nenhum"/>
          <w:rFonts w:ascii="Times New Roman" w:hAnsi="Times New Roman"/>
          <w:b/>
          <w:bCs/>
          <w:sz w:val="24"/>
          <w:szCs w:val="24"/>
          <w:lang w:val="es-ES_tradnl"/>
        </w:rPr>
        <w:t>X</w:t>
      </w:r>
      <w:r>
        <w:rPr>
          <w:rStyle w:val="Nenhum"/>
          <w:rFonts w:ascii="Times New Roman" w:hAnsi="Times New Roman"/>
          <w:b/>
          <w:bCs/>
          <w:sz w:val="24"/>
          <w:szCs w:val="24"/>
          <w:lang w:val="pt-PT"/>
        </w:rPr>
        <w:t xml:space="preserve"> – Normas gerais</w:t>
      </w:r>
    </w:p>
    <w:p w:rsidR="0096001F" w:rsidRDefault="00EF1A9E">
      <w:pPr>
        <w:pStyle w:val="Default"/>
        <w:jc w:val="both"/>
      </w:pPr>
      <w:r>
        <w:rPr>
          <w:rStyle w:val="Nenhum"/>
        </w:rPr>
        <w:t>Art. 18</w:t>
      </w:r>
      <w:r w:rsidR="00FB1FE6">
        <w:rPr>
          <w:rStyle w:val="Nenhum"/>
        </w:rPr>
        <w:t>º - Regulamento específico:</w:t>
      </w:r>
    </w:p>
    <w:p w:rsidR="0096001F" w:rsidRDefault="0096001F">
      <w:pPr>
        <w:pStyle w:val="Default"/>
        <w:jc w:val="both"/>
      </w:pPr>
    </w:p>
    <w:p w:rsidR="0096001F" w:rsidRDefault="00EF1A9E">
      <w:pPr>
        <w:pStyle w:val="Default"/>
        <w:jc w:val="both"/>
      </w:pPr>
      <w:r>
        <w:rPr>
          <w:rStyle w:val="Nenhum"/>
        </w:rPr>
        <w:t>18</w:t>
      </w:r>
      <w:r w:rsidR="00FB1FE6">
        <w:rPr>
          <w:rStyle w:val="Nenhum"/>
        </w:rPr>
        <w:t>.1. Sorteio de cor e emparceiramento da 1ª rodada serão feitos durante o Congresso Técnico;</w:t>
      </w:r>
    </w:p>
    <w:p w:rsidR="0096001F" w:rsidRDefault="00EF1A9E">
      <w:pPr>
        <w:pStyle w:val="Default"/>
        <w:jc w:val="both"/>
      </w:pPr>
      <w:r>
        <w:rPr>
          <w:rStyle w:val="Nenhum"/>
        </w:rPr>
        <w:t>18</w:t>
      </w:r>
      <w:r w:rsidR="00FB1FE6">
        <w:rPr>
          <w:rStyle w:val="Nenhum"/>
        </w:rPr>
        <w:t xml:space="preserve">.2. Será utilizado o rating da LBX para a formação da lista inicial que definirá o emparceiramento da 1ª rodada. Caso o jogador tiver rating FIDE será dada preferência ao maior rating. Quem não possuir rating LBX será utilizado o rating inicial de 1800; </w:t>
      </w:r>
    </w:p>
    <w:p w:rsidR="0096001F" w:rsidRDefault="00EF1A9E">
      <w:pPr>
        <w:pStyle w:val="Default"/>
        <w:jc w:val="both"/>
      </w:pPr>
      <w:r>
        <w:rPr>
          <w:rStyle w:val="Nenhum"/>
        </w:rPr>
        <w:t>18</w:t>
      </w:r>
      <w:r w:rsidR="00FB1FE6">
        <w:rPr>
          <w:rStyle w:val="Nenhum"/>
        </w:rPr>
        <w:t>.3. Será utilizado o programa Swiss-Maneger nos emparceiramentos;</w:t>
      </w:r>
    </w:p>
    <w:p w:rsidR="0096001F" w:rsidRDefault="00EF1A9E">
      <w:pPr>
        <w:pStyle w:val="Corpo"/>
        <w:jc w:val="both"/>
        <w:rPr>
          <w:rStyle w:val="Nenhum"/>
          <w:rFonts w:ascii="Times New Roman" w:eastAsia="Times New Roman" w:hAnsi="Times New Roman" w:cs="Times New Roman"/>
          <w:sz w:val="24"/>
          <w:szCs w:val="24"/>
        </w:rPr>
      </w:pPr>
      <w:r>
        <w:rPr>
          <w:rStyle w:val="Nenhum"/>
          <w:rFonts w:ascii="Times New Roman" w:hAnsi="Times New Roman"/>
          <w:sz w:val="24"/>
          <w:szCs w:val="24"/>
        </w:rPr>
        <w:t>18</w:t>
      </w:r>
      <w:r w:rsidR="00FB1FE6">
        <w:rPr>
          <w:rStyle w:val="Nenhum"/>
          <w:rFonts w:ascii="Times New Roman" w:hAnsi="Times New Roman"/>
          <w:sz w:val="24"/>
          <w:szCs w:val="24"/>
        </w:rPr>
        <w:t>.3. Ser</w:t>
      </w:r>
      <w:r w:rsidR="00FB1FE6">
        <w:rPr>
          <w:rStyle w:val="Nenhum"/>
          <w:rFonts w:ascii="Times New Roman" w:hAnsi="Times New Roman"/>
          <w:sz w:val="24"/>
          <w:szCs w:val="24"/>
          <w:lang w:val="pt-PT"/>
        </w:rPr>
        <w:t xml:space="preserve">á formado comitê de apelação, composto de cinco membros, participantes do torneio e com notório saber sobre as Leis da FIDE, composto do Presidente do Comitê </w:t>
      </w:r>
      <w:r w:rsidR="00FB1FE6">
        <w:rPr>
          <w:rStyle w:val="Nenhum"/>
          <w:rFonts w:ascii="Times New Roman" w:hAnsi="Times New Roman"/>
          <w:sz w:val="24"/>
          <w:szCs w:val="24"/>
        </w:rPr>
        <w:t>de Apela</w:t>
      </w:r>
      <w:r w:rsidR="00FB1FE6">
        <w:rPr>
          <w:rStyle w:val="Nenhum"/>
          <w:rFonts w:ascii="Times New Roman" w:hAnsi="Times New Roman"/>
          <w:sz w:val="24"/>
          <w:szCs w:val="24"/>
          <w:lang w:val="pt-PT"/>
        </w:rPr>
        <w:t>ção, dois membros efetivos e dois membros suplentes, a serem escolhidos no Congresso Té</w:t>
      </w:r>
      <w:r w:rsidR="00FB1FE6">
        <w:rPr>
          <w:rStyle w:val="Nenhum"/>
          <w:rFonts w:ascii="Times New Roman" w:hAnsi="Times New Roman"/>
          <w:sz w:val="24"/>
          <w:szCs w:val="24"/>
          <w:lang w:val="it-IT"/>
        </w:rPr>
        <w:t>cnico;</w:t>
      </w:r>
    </w:p>
    <w:p w:rsidR="0096001F" w:rsidRDefault="00EF1A9E">
      <w:pPr>
        <w:pStyle w:val="Corpo"/>
        <w:jc w:val="both"/>
        <w:rPr>
          <w:rStyle w:val="Nenhum"/>
          <w:rFonts w:ascii="Times New Roman" w:eastAsia="Times New Roman" w:hAnsi="Times New Roman" w:cs="Times New Roman"/>
          <w:sz w:val="24"/>
          <w:szCs w:val="24"/>
        </w:rPr>
      </w:pPr>
      <w:r>
        <w:rPr>
          <w:rStyle w:val="Nenhum"/>
          <w:rFonts w:ascii="Times New Roman" w:hAnsi="Times New Roman"/>
          <w:sz w:val="24"/>
          <w:szCs w:val="24"/>
        </w:rPr>
        <w:t>18</w:t>
      </w:r>
      <w:r w:rsidR="00FB1FE6">
        <w:rPr>
          <w:rStyle w:val="Nenhum"/>
          <w:rFonts w:ascii="Times New Roman" w:hAnsi="Times New Roman"/>
          <w:sz w:val="24"/>
          <w:szCs w:val="24"/>
        </w:rPr>
        <w:t>.4. Toler</w:t>
      </w:r>
      <w:r w:rsidR="00FB1FE6">
        <w:rPr>
          <w:rStyle w:val="Nenhum"/>
          <w:rFonts w:ascii="Times New Roman" w:hAnsi="Times New Roman"/>
          <w:sz w:val="24"/>
          <w:szCs w:val="24"/>
          <w:lang w:val="pt-PT"/>
        </w:rPr>
        <w:t>ância para as partidas será igual ao tempo de jogo, ou seja, o jogador presente acionará o reló</w:t>
      </w:r>
      <w:r w:rsidR="00FB1FE6">
        <w:rPr>
          <w:rStyle w:val="Nenhum"/>
          <w:rFonts w:ascii="Times New Roman" w:hAnsi="Times New Roman"/>
          <w:sz w:val="24"/>
          <w:szCs w:val="24"/>
          <w:lang w:val="it-IT"/>
        </w:rPr>
        <w:t>gio logo ap</w:t>
      </w:r>
      <w:r w:rsidR="00FB1FE6">
        <w:rPr>
          <w:rStyle w:val="Nenhum"/>
          <w:rFonts w:ascii="Times New Roman" w:hAnsi="Times New Roman"/>
          <w:sz w:val="24"/>
          <w:szCs w:val="24"/>
          <w:lang w:val="pt-PT"/>
        </w:rPr>
        <w:t xml:space="preserve">ós a autorização do árbitro, quando a seta cair o jogador ausente será </w:t>
      </w:r>
      <w:r w:rsidR="00FB1FE6">
        <w:rPr>
          <w:rStyle w:val="Nenhum"/>
          <w:rFonts w:ascii="Times New Roman" w:hAnsi="Times New Roman"/>
          <w:sz w:val="24"/>
          <w:szCs w:val="24"/>
          <w:lang w:val="es-ES_tradnl"/>
        </w:rPr>
        <w:t>perdedor por W X O;</w:t>
      </w:r>
    </w:p>
    <w:p w:rsidR="0096001F" w:rsidRDefault="00EF1A9E">
      <w:pPr>
        <w:pStyle w:val="Corpo"/>
        <w:jc w:val="both"/>
        <w:rPr>
          <w:rStyle w:val="Nenhum"/>
          <w:rFonts w:ascii="Times New Roman" w:eastAsia="Times New Roman" w:hAnsi="Times New Roman" w:cs="Times New Roman"/>
          <w:sz w:val="24"/>
          <w:szCs w:val="24"/>
        </w:rPr>
      </w:pPr>
      <w:r>
        <w:rPr>
          <w:rStyle w:val="Nenhum"/>
          <w:rFonts w:ascii="Times New Roman" w:hAnsi="Times New Roman"/>
          <w:sz w:val="24"/>
          <w:szCs w:val="24"/>
          <w:lang w:val="pt-PT"/>
        </w:rPr>
        <w:t>18</w:t>
      </w:r>
      <w:r w:rsidR="00FB1FE6">
        <w:rPr>
          <w:rStyle w:val="Nenhum"/>
          <w:rFonts w:ascii="Times New Roman" w:hAnsi="Times New Roman"/>
          <w:sz w:val="24"/>
          <w:szCs w:val="24"/>
          <w:lang w:val="pt-PT"/>
        </w:rPr>
        <w:t>.5. Apelo contra decisão da arbitragem deverá ser apresentado imediatamente após encerrada a rodada; somente será apreciado após paga a taxa de R$ 50,00 (cinquenta reais) em moeda corrente nacional;</w:t>
      </w:r>
    </w:p>
    <w:p w:rsidR="0096001F" w:rsidRDefault="00EF1A9E">
      <w:pPr>
        <w:pStyle w:val="Corpo"/>
        <w:jc w:val="both"/>
        <w:rPr>
          <w:rStyle w:val="Nenhum"/>
          <w:rFonts w:ascii="Times New Roman" w:eastAsia="Times New Roman" w:hAnsi="Times New Roman" w:cs="Times New Roman"/>
          <w:sz w:val="24"/>
          <w:szCs w:val="24"/>
        </w:rPr>
      </w:pPr>
      <w:r>
        <w:rPr>
          <w:rStyle w:val="Nenhum"/>
          <w:rFonts w:ascii="Times New Roman" w:hAnsi="Times New Roman"/>
          <w:sz w:val="24"/>
          <w:szCs w:val="24"/>
          <w:lang w:val="pt-PT"/>
        </w:rPr>
        <w:t>18</w:t>
      </w:r>
      <w:r w:rsidR="00FB1FE6">
        <w:rPr>
          <w:rStyle w:val="Nenhum"/>
          <w:rFonts w:ascii="Times New Roman" w:hAnsi="Times New Roman"/>
          <w:sz w:val="24"/>
          <w:szCs w:val="24"/>
          <w:lang w:val="pt-PT"/>
        </w:rPr>
        <w:t>.6. Espera-se dos participantes e espectadores padrões aceitáveis de comportamento e vestimenta</w:t>
      </w:r>
      <w:r w:rsidR="00D66820">
        <w:rPr>
          <w:rStyle w:val="Nenhum"/>
          <w:rFonts w:ascii="Times New Roman" w:hAnsi="Times New Roman"/>
          <w:sz w:val="24"/>
          <w:szCs w:val="24"/>
          <w:lang w:val="pt-PT"/>
        </w:rPr>
        <w:t>, não sendo toleradas atitudes antidesportivas.</w:t>
      </w:r>
    </w:p>
    <w:p w:rsidR="0096001F" w:rsidRDefault="00EF1A9E">
      <w:pPr>
        <w:pStyle w:val="Default"/>
        <w:jc w:val="both"/>
      </w:pPr>
      <w:r>
        <w:rPr>
          <w:rStyle w:val="Nenhum"/>
        </w:rPr>
        <w:t>18</w:t>
      </w:r>
      <w:r w:rsidR="00FB1FE6">
        <w:rPr>
          <w:rStyle w:val="Nenhum"/>
        </w:rPr>
        <w:t xml:space="preserve">.7. Durante a partida os jogadores estão proibidos de fazer uso de anotações, fontes de informações ou conselhos, ou analisar em outro tabuleiro; </w:t>
      </w:r>
    </w:p>
    <w:p w:rsidR="0096001F" w:rsidRDefault="00EF1A9E">
      <w:pPr>
        <w:pStyle w:val="Default"/>
        <w:jc w:val="both"/>
      </w:pPr>
      <w:r>
        <w:rPr>
          <w:rStyle w:val="Nenhum"/>
        </w:rPr>
        <w:t>18</w:t>
      </w:r>
      <w:r w:rsidR="00FB1FE6">
        <w:rPr>
          <w:rStyle w:val="Nenhum"/>
        </w:rPr>
        <w:t xml:space="preserve">.8. O jogador está proibido de ter um telefone celular ou outros meios eletrônicos de comunicação no local de jogos, a menos que esteja completamente desligado e acondicionado em local definido pela arbitragem. Se qualquer dispositivo eletrônico produzir um som, o jogador portador perderá o jogo. </w:t>
      </w:r>
    </w:p>
    <w:p w:rsidR="0096001F" w:rsidRDefault="00EF1A9E">
      <w:pPr>
        <w:pStyle w:val="Default"/>
        <w:jc w:val="both"/>
      </w:pPr>
      <w:r>
        <w:rPr>
          <w:rStyle w:val="Nenhum"/>
        </w:rPr>
        <w:t>18</w:t>
      </w:r>
      <w:r w:rsidR="00FB1FE6">
        <w:rPr>
          <w:rStyle w:val="Nenhum"/>
        </w:rPr>
        <w:t>.9. Os participantes e o público autorizam e cedem o direito de uso de seu nome, voz e imagem para a utilização em toda a mídia impressa e eletrônica para a divulgação sem nenhum ônus e por prazo indeterminado.</w:t>
      </w:r>
    </w:p>
    <w:p w:rsidR="0096001F" w:rsidRDefault="00EF1A9E">
      <w:pPr>
        <w:pStyle w:val="Default"/>
        <w:jc w:val="both"/>
      </w:pPr>
      <w:r>
        <w:rPr>
          <w:rStyle w:val="Nenhum"/>
        </w:rPr>
        <w:t>18</w:t>
      </w:r>
      <w:r w:rsidR="00FB1FE6">
        <w:rPr>
          <w:rStyle w:val="Nenhum"/>
        </w:rPr>
        <w:t xml:space="preserve">.10.  É proibido aos espectadores o manuseio de celulares, tablets e outros dispositivos eletrônicos que estejam rodando aplicativos de análise de Xadrez. </w:t>
      </w:r>
    </w:p>
    <w:p w:rsidR="0096001F" w:rsidRDefault="00EF1A9E">
      <w:pPr>
        <w:pStyle w:val="Corpo"/>
        <w:jc w:val="both"/>
        <w:rPr>
          <w:rStyle w:val="Nenhum"/>
          <w:rFonts w:ascii="Times New Roman" w:eastAsia="Times New Roman" w:hAnsi="Times New Roman" w:cs="Times New Roman"/>
          <w:sz w:val="24"/>
          <w:szCs w:val="24"/>
        </w:rPr>
      </w:pPr>
      <w:r>
        <w:rPr>
          <w:rStyle w:val="Nenhum"/>
          <w:rFonts w:ascii="Times New Roman" w:hAnsi="Times New Roman"/>
          <w:sz w:val="24"/>
          <w:szCs w:val="24"/>
          <w:lang w:val="pt-PT"/>
        </w:rPr>
        <w:t>18</w:t>
      </w:r>
      <w:r w:rsidR="00FB1FE6">
        <w:rPr>
          <w:rStyle w:val="Nenhum"/>
          <w:rFonts w:ascii="Times New Roman" w:hAnsi="Times New Roman"/>
          <w:sz w:val="24"/>
          <w:szCs w:val="24"/>
          <w:lang w:val="pt-PT"/>
        </w:rPr>
        <w:t xml:space="preserve">.11. O Torneio será regido pelas Leis da FIDE – </w:t>
      </w:r>
      <w:r w:rsidR="00FB1FE6">
        <w:rPr>
          <w:rStyle w:val="Nenhum"/>
          <w:rFonts w:ascii="Times New Roman" w:hAnsi="Times New Roman"/>
          <w:sz w:val="24"/>
          <w:szCs w:val="24"/>
          <w:lang w:val="nl-NL"/>
        </w:rPr>
        <w:t>Federa</w:t>
      </w:r>
      <w:r w:rsidR="00FB1FE6">
        <w:rPr>
          <w:rStyle w:val="Nenhum"/>
          <w:rFonts w:ascii="Times New Roman" w:hAnsi="Times New Roman"/>
          <w:sz w:val="24"/>
          <w:szCs w:val="24"/>
          <w:lang w:val="pt-PT"/>
        </w:rPr>
        <w:t>ção Internacional de Xadrez.</w:t>
      </w:r>
    </w:p>
    <w:p w:rsidR="0096001F" w:rsidRDefault="00EF1A9E">
      <w:pPr>
        <w:pStyle w:val="Corpo"/>
        <w:jc w:val="both"/>
      </w:pPr>
      <w:r>
        <w:rPr>
          <w:rStyle w:val="Nenhum"/>
          <w:rFonts w:ascii="Times New Roman" w:hAnsi="Times New Roman"/>
          <w:sz w:val="24"/>
          <w:szCs w:val="24"/>
          <w:lang w:val="pt-PT"/>
        </w:rPr>
        <w:t>18</w:t>
      </w:r>
      <w:r w:rsidR="00FB1FE6">
        <w:rPr>
          <w:rStyle w:val="Nenhum"/>
          <w:rFonts w:ascii="Times New Roman" w:hAnsi="Times New Roman"/>
          <w:sz w:val="24"/>
          <w:szCs w:val="24"/>
          <w:lang w:val="pt-PT"/>
        </w:rPr>
        <w:t>.12. Os casos omissos serão decididos pela arbitragem.</w:t>
      </w:r>
    </w:p>
    <w:sectPr w:rsidR="0096001F">
      <w:headerReference w:type="default" r:id="rId13"/>
      <w:pgSz w:w="11900" w:h="16840"/>
      <w:pgMar w:top="1701"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2EE" w:rsidRDefault="002E32EE">
      <w:r>
        <w:separator/>
      </w:r>
    </w:p>
  </w:endnote>
  <w:endnote w:type="continuationSeparator" w:id="0">
    <w:p w:rsidR="002E32EE" w:rsidRDefault="002E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2EE" w:rsidRDefault="002E32EE">
      <w:r>
        <w:separator/>
      </w:r>
    </w:p>
  </w:footnote>
  <w:footnote w:type="continuationSeparator" w:id="0">
    <w:p w:rsidR="002E32EE" w:rsidRDefault="002E3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B46" w:rsidRDefault="00D5353C" w:rsidP="00112B46">
    <w:pPr>
      <w:pStyle w:val="Cabealho"/>
      <w:jc w:val="center"/>
      <w:rPr>
        <w:rFonts w:ascii="Arial Black" w:hAnsi="Arial Black"/>
        <w:sz w:val="28"/>
        <w:szCs w:val="28"/>
      </w:rPr>
    </w:pPr>
    <w:r>
      <w:rPr>
        <w:noProof/>
        <w:lang w:val="pt-BR"/>
      </w:rPr>
      <w:drawing>
        <wp:anchor distT="0" distB="0" distL="114300" distR="114300" simplePos="0" relativeHeight="251659264" behindDoc="1" locked="0" layoutInCell="1" allowOverlap="1">
          <wp:simplePos x="0" y="0"/>
          <wp:positionH relativeFrom="column">
            <wp:posOffset>-596265</wp:posOffset>
          </wp:positionH>
          <wp:positionV relativeFrom="paragraph">
            <wp:posOffset>-335915</wp:posOffset>
          </wp:positionV>
          <wp:extent cx="1314450" cy="11620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14450" cy="1162050"/>
                  </a:xfrm>
                  <a:prstGeom prst="rect">
                    <a:avLst/>
                  </a:prstGeom>
                </pic:spPr>
              </pic:pic>
            </a:graphicData>
          </a:graphic>
        </wp:anchor>
      </w:drawing>
    </w:r>
    <w:r w:rsidR="00FB1FE6" w:rsidRPr="00112B46">
      <w:rPr>
        <w:noProof/>
        <w:sz w:val="28"/>
        <w:szCs w:val="28"/>
        <w:lang w:val="pt-BR"/>
      </w:rPr>
      <w:drawing>
        <wp:anchor distT="152400" distB="152400" distL="152400" distR="152400" simplePos="0" relativeHeight="251658240" behindDoc="1" locked="0" layoutInCell="1" allowOverlap="1">
          <wp:simplePos x="0" y="0"/>
          <wp:positionH relativeFrom="page">
            <wp:posOffset>6200774</wp:posOffset>
          </wp:positionH>
          <wp:positionV relativeFrom="page">
            <wp:posOffset>200025</wp:posOffset>
          </wp:positionV>
          <wp:extent cx="1076325" cy="990600"/>
          <wp:effectExtent l="0" t="0" r="9525" b="0"/>
          <wp:wrapNone/>
          <wp:docPr id="1073741825" name="officeArt object" descr="Imagem 2"/>
          <wp:cNvGraphicFramePr/>
          <a:graphic xmlns:a="http://schemas.openxmlformats.org/drawingml/2006/main">
            <a:graphicData uri="http://schemas.openxmlformats.org/drawingml/2006/picture">
              <pic:pic xmlns:pic="http://schemas.openxmlformats.org/drawingml/2006/picture">
                <pic:nvPicPr>
                  <pic:cNvPr id="1073741825" name="Imagem 2" descr="Imagem 2"/>
                  <pic:cNvPicPr>
                    <a:picLocks noChangeAspect="1"/>
                  </pic:cNvPicPr>
                </pic:nvPicPr>
                <pic:blipFill>
                  <a:blip r:embed="rId2">
                    <a:extLst/>
                  </a:blip>
                  <a:stretch>
                    <a:fillRect/>
                  </a:stretch>
                </pic:blipFill>
                <pic:spPr>
                  <a:xfrm>
                    <a:off x="0" y="0"/>
                    <a:ext cx="1076812" cy="99104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D66820" w:rsidRPr="00112B46">
      <w:rPr>
        <w:rFonts w:ascii="Arial Black" w:hAnsi="Arial Black"/>
        <w:sz w:val="28"/>
        <w:szCs w:val="28"/>
      </w:rPr>
      <w:t>I</w:t>
    </w:r>
    <w:r w:rsidR="00EA0E96">
      <w:rPr>
        <w:rFonts w:ascii="Arial Black" w:hAnsi="Arial Black"/>
        <w:sz w:val="28"/>
        <w:szCs w:val="28"/>
      </w:rPr>
      <w:t>I</w:t>
    </w:r>
    <w:r w:rsidR="00D66820" w:rsidRPr="00112B46">
      <w:rPr>
        <w:rFonts w:ascii="Arial Black" w:hAnsi="Arial Black"/>
        <w:sz w:val="28"/>
        <w:szCs w:val="28"/>
      </w:rPr>
      <w:t xml:space="preserve"> </w:t>
    </w:r>
    <w:r w:rsidR="00FB1FE6" w:rsidRPr="00112B46">
      <w:rPr>
        <w:rFonts w:ascii="Arial Black" w:hAnsi="Arial Black"/>
        <w:sz w:val="28"/>
        <w:szCs w:val="28"/>
      </w:rPr>
      <w:t>COPA UNIÃO DE XADREZ</w:t>
    </w:r>
    <w:r w:rsidR="00112B46">
      <w:rPr>
        <w:rFonts w:ascii="Arial Black" w:hAnsi="Arial Black"/>
        <w:sz w:val="28"/>
        <w:szCs w:val="28"/>
      </w:rPr>
      <w:t xml:space="preserve"> </w:t>
    </w:r>
    <w:r w:rsidR="00FB1FE6" w:rsidRPr="00112B46">
      <w:rPr>
        <w:rFonts w:ascii="Arial Black" w:hAnsi="Arial Black"/>
        <w:sz w:val="28"/>
        <w:szCs w:val="28"/>
      </w:rPr>
      <w:t>DAS</w:t>
    </w:r>
  </w:p>
  <w:p w:rsidR="0096001F" w:rsidRPr="00112B46" w:rsidRDefault="00FB1FE6" w:rsidP="00112B46">
    <w:pPr>
      <w:pStyle w:val="Cabealho"/>
      <w:jc w:val="center"/>
      <w:rPr>
        <w:sz w:val="28"/>
        <w:szCs w:val="28"/>
      </w:rPr>
    </w:pPr>
    <w:r w:rsidRPr="00112B46">
      <w:rPr>
        <w:rFonts w:ascii="Arial Black" w:hAnsi="Arial Black"/>
        <w:sz w:val="28"/>
        <w:szCs w:val="28"/>
      </w:rPr>
      <w:t xml:space="preserve"> FORÇAS A</w:t>
    </w:r>
    <w:r w:rsidR="00EA0E96">
      <w:rPr>
        <w:rFonts w:ascii="Arial Black" w:hAnsi="Arial Black"/>
        <w:sz w:val="28"/>
        <w:szCs w:val="28"/>
      </w:rPr>
      <w:t>RMADAS E DE SEGURANÇA DO DF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61EAC"/>
    <w:multiLevelType w:val="hybridMultilevel"/>
    <w:tmpl w:val="BC3A847A"/>
    <w:styleLink w:val="EstiloImportado2"/>
    <w:lvl w:ilvl="0" w:tplc="9B267B0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7C295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36F03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A4D8C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6A4CF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04FDC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0600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E870B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1441F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5AC783E"/>
    <w:multiLevelType w:val="hybridMultilevel"/>
    <w:tmpl w:val="4CE09C5C"/>
    <w:styleLink w:val="EstiloImportado4"/>
    <w:lvl w:ilvl="0" w:tplc="10ECA5CC">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F2175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58C1E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1EA2A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5A699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38280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0CBEC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56D91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E29DBE">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31B94F6B"/>
    <w:multiLevelType w:val="hybridMultilevel"/>
    <w:tmpl w:val="5EAC7C6C"/>
    <w:numStyleLink w:val="EstiloImportado1"/>
  </w:abstractNum>
  <w:abstractNum w:abstractNumId="3">
    <w:nsid w:val="3E3C36A9"/>
    <w:multiLevelType w:val="hybridMultilevel"/>
    <w:tmpl w:val="BC3A847A"/>
    <w:numStyleLink w:val="EstiloImportado2"/>
  </w:abstractNum>
  <w:abstractNum w:abstractNumId="4">
    <w:nsid w:val="4A6953F2"/>
    <w:multiLevelType w:val="multilevel"/>
    <w:tmpl w:val="C50A97E6"/>
    <w:styleLink w:val="EstiloImportado3"/>
    <w:lvl w:ilvl="0">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9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6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76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648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75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CD8486D"/>
    <w:multiLevelType w:val="hybridMultilevel"/>
    <w:tmpl w:val="5EAC7C6C"/>
    <w:styleLink w:val="EstiloImportado1"/>
    <w:lvl w:ilvl="0" w:tplc="DBAAB1FC">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58FCF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AC7BB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4A78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C2F9C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7E3A0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9872E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48DE8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4AB50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539F4A13"/>
    <w:multiLevelType w:val="hybridMultilevel"/>
    <w:tmpl w:val="4CE09C5C"/>
    <w:numStyleLink w:val="EstiloImportado4"/>
  </w:abstractNum>
  <w:abstractNum w:abstractNumId="7">
    <w:nsid w:val="74F51D1C"/>
    <w:multiLevelType w:val="multilevel"/>
    <w:tmpl w:val="C50A97E6"/>
    <w:numStyleLink w:val="EstiloImportado3"/>
  </w:abstractNum>
  <w:num w:numId="1">
    <w:abstractNumId w:val="5"/>
  </w:num>
  <w:num w:numId="2">
    <w:abstractNumId w:val="2"/>
    <w:lvlOverride w:ilvl="0">
      <w:lvl w:ilvl="0" w:tplc="A5BEE9CA">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0"/>
  </w:num>
  <w:num w:numId="4">
    <w:abstractNumId w:val="3"/>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1F"/>
    <w:rsid w:val="00004283"/>
    <w:rsid w:val="00097DC5"/>
    <w:rsid w:val="000F2C05"/>
    <w:rsid w:val="00112B46"/>
    <w:rsid w:val="00125B26"/>
    <w:rsid w:val="00222F1C"/>
    <w:rsid w:val="00232807"/>
    <w:rsid w:val="00235037"/>
    <w:rsid w:val="00251E0B"/>
    <w:rsid w:val="002E32EE"/>
    <w:rsid w:val="00455FAE"/>
    <w:rsid w:val="00512D4A"/>
    <w:rsid w:val="005302FD"/>
    <w:rsid w:val="005756F0"/>
    <w:rsid w:val="005D1CA1"/>
    <w:rsid w:val="006A7AF1"/>
    <w:rsid w:val="006D6D60"/>
    <w:rsid w:val="00733A3B"/>
    <w:rsid w:val="008C0BC8"/>
    <w:rsid w:val="0096001F"/>
    <w:rsid w:val="00B50E23"/>
    <w:rsid w:val="00B710C1"/>
    <w:rsid w:val="00BB6E3B"/>
    <w:rsid w:val="00BE3A4E"/>
    <w:rsid w:val="00D06EC8"/>
    <w:rsid w:val="00D13607"/>
    <w:rsid w:val="00D5353C"/>
    <w:rsid w:val="00D66820"/>
    <w:rsid w:val="00DC146C"/>
    <w:rsid w:val="00DE1C02"/>
    <w:rsid w:val="00EA0E96"/>
    <w:rsid w:val="00EF1A9E"/>
    <w:rsid w:val="00F57A6E"/>
    <w:rsid w:val="00FB1F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A2CECA-152C-4B22-ACA4-CE60606D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tulo2">
    <w:name w:val="heading 2"/>
    <w:pPr>
      <w:spacing w:before="100" w:after="100"/>
      <w:outlineLvl w:val="1"/>
    </w:pPr>
    <w:rPr>
      <w:rFonts w:cs="Arial Unicode MS"/>
      <w:b/>
      <w:bCs/>
      <w:color w:val="000000"/>
      <w:sz w:val="36"/>
      <w:szCs w:val="36"/>
      <w:u w:color="00000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Cabealho">
    <w:name w:val="header"/>
    <w:pPr>
      <w:tabs>
        <w:tab w:val="center" w:pos="4252"/>
        <w:tab w:val="right" w:pos="8504"/>
      </w:tabs>
    </w:pPr>
    <w:rPr>
      <w:rFonts w:ascii="Calibri" w:hAnsi="Calibri" w:cs="Arial Unicode MS"/>
      <w:color w:val="000000"/>
      <w:sz w:val="22"/>
      <w:szCs w:val="22"/>
      <w:u w:color="000000"/>
      <w:lang w:val="pt-PT"/>
    </w:rPr>
  </w:style>
  <w:style w:type="paragraph" w:customStyle="1" w:styleId="CabealhoeRodap">
    <w:name w:val="Cabeçalho e Rodapé"/>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Corpo">
    <w:name w:val="Corpo"/>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PargrafodaLista">
    <w:name w:val="List Paragraph"/>
    <w:pPr>
      <w:ind w:left="720"/>
    </w:pPr>
    <w:rPr>
      <w:rFonts w:ascii="Calibri" w:hAnsi="Calibri" w:cs="Arial Unicode MS"/>
      <w:color w:val="000000"/>
      <w:sz w:val="22"/>
      <w:szCs w:val="22"/>
      <w:u w:color="000000"/>
      <w:lang w:val="pt-PT"/>
    </w:rPr>
  </w:style>
  <w:style w:type="numbering" w:customStyle="1" w:styleId="EstiloImportado1">
    <w:name w:val="Estilo Importado 1"/>
    <w:pPr>
      <w:numPr>
        <w:numId w:val="1"/>
      </w:numPr>
    </w:pPr>
  </w:style>
  <w:style w:type="character" w:customStyle="1" w:styleId="Nenhum">
    <w:name w:val="Nenhum"/>
  </w:style>
  <w:style w:type="character" w:customStyle="1" w:styleId="Hyperlink0">
    <w:name w:val="Hyperlink.0"/>
    <w:basedOn w:val="Nenhum"/>
    <w:rPr>
      <w:color w:val="000000"/>
      <w:u w:color="000000"/>
      <w14:textOutline w14:w="0" w14:cap="rnd" w14:cmpd="sng" w14:algn="ctr">
        <w14:noFill/>
        <w14:prstDash w14:val="solid"/>
        <w14:bevel/>
      </w14:textOutline>
    </w:rPr>
  </w:style>
  <w:style w:type="numbering" w:customStyle="1" w:styleId="EstiloImportado2">
    <w:name w:val="Estilo Importado 2"/>
    <w:pPr>
      <w:numPr>
        <w:numId w:val="3"/>
      </w:numPr>
    </w:pPr>
  </w:style>
  <w:style w:type="paragraph" w:styleId="NormalWeb">
    <w:name w:val="Normal (Web)"/>
    <w:pPr>
      <w:spacing w:before="100" w:after="100"/>
    </w:pPr>
    <w:rPr>
      <w:rFonts w:cs="Arial Unicode MS"/>
      <w:color w:val="000000"/>
      <w:sz w:val="24"/>
      <w:szCs w:val="24"/>
      <w:u w:color="000000"/>
      <w:lang w:val="pt-PT"/>
    </w:rPr>
  </w:style>
  <w:style w:type="numbering" w:customStyle="1" w:styleId="EstiloImportado3">
    <w:name w:val="Estilo Importado 3"/>
    <w:pPr>
      <w:numPr>
        <w:numId w:val="5"/>
      </w:numPr>
    </w:pPr>
  </w:style>
  <w:style w:type="numbering" w:customStyle="1" w:styleId="EstiloImportado4">
    <w:name w:val="Estilo Importado 4"/>
    <w:pPr>
      <w:numPr>
        <w:numId w:val="7"/>
      </w:numPr>
    </w:pPr>
  </w:style>
  <w:style w:type="paragraph" w:customStyle="1" w:styleId="Default">
    <w:name w:val="Default"/>
    <w:rPr>
      <w:rFonts w:cs="Arial Unicode MS"/>
      <w:color w:val="000000"/>
      <w:sz w:val="24"/>
      <w:szCs w:val="24"/>
      <w:u w:color="000000"/>
      <w:lang w:val="pt-PT"/>
    </w:rPr>
  </w:style>
  <w:style w:type="paragraph" w:styleId="Rodap">
    <w:name w:val="footer"/>
    <w:basedOn w:val="Normal"/>
    <w:link w:val="RodapChar"/>
    <w:uiPriority w:val="99"/>
    <w:unhideWhenUsed/>
    <w:rsid w:val="00512D4A"/>
    <w:pPr>
      <w:tabs>
        <w:tab w:val="center" w:pos="4252"/>
        <w:tab w:val="right" w:pos="8504"/>
      </w:tabs>
    </w:pPr>
  </w:style>
  <w:style w:type="character" w:customStyle="1" w:styleId="RodapChar">
    <w:name w:val="Rodapé Char"/>
    <w:basedOn w:val="Fontepargpadro"/>
    <w:link w:val="Rodap"/>
    <w:uiPriority w:val="99"/>
    <w:rsid w:val="00512D4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t.wikipedia.org/wiki/Pol%25C3%25ADcia_Rodovi%25C3%25A1ria_Federa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t.wikipedia.org/wiki/Pol%25C3%25ADcia_Federal" TargetMode="External"/><Relationship Id="rId12" Type="http://schemas.openxmlformats.org/officeDocument/2006/relationships/hyperlink" Target="https://pt.wikipedia.org/wiki/Corpos_de_Bombeiros_Milita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t.wikipedia.org/wiki/Pol%25C3%25ADcia_Militar_(Brasi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t.wikipedia.org/wiki/Pol%25C3%25ADcias_Civis" TargetMode="External"/><Relationship Id="rId4" Type="http://schemas.openxmlformats.org/officeDocument/2006/relationships/webSettings" Target="webSettings.xml"/><Relationship Id="rId9" Type="http://schemas.openxmlformats.org/officeDocument/2006/relationships/hyperlink" Target="https://pt.wikipedia.org/wiki/Pol%25C3%25ADcia_Ferrovi%25C3%25A1ria_Feder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1295</Words>
  <Characters>6996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Raimundo Félix</cp:lastModifiedBy>
  <cp:revision>2</cp:revision>
  <dcterms:created xsi:type="dcterms:W3CDTF">2022-11-06T23:05:00Z</dcterms:created>
  <dcterms:modified xsi:type="dcterms:W3CDTF">2022-11-06T23:05:00Z</dcterms:modified>
</cp:coreProperties>
</file>